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CEF9C2" w14:textId="41DA685B" w:rsidR="36514E8E" w:rsidRDefault="36514E8E" w:rsidP="6E7D8CDD">
      <w:pPr>
        <w:spacing w:after="0"/>
        <w:rPr>
          <w:rFonts w:ascii="Arial" w:eastAsia="Arial" w:hAnsi="Arial" w:cs="Arial"/>
          <w:b/>
          <w:bCs/>
          <w:sz w:val="28"/>
          <w:szCs w:val="28"/>
        </w:rPr>
      </w:pPr>
      <w:r w:rsidRPr="6E7D8CDD">
        <w:rPr>
          <w:rFonts w:ascii="Arial" w:eastAsia="Arial" w:hAnsi="Arial" w:cs="Arial"/>
          <w:b/>
          <w:bCs/>
          <w:sz w:val="28"/>
          <w:szCs w:val="28"/>
        </w:rPr>
        <w:t>3GPP TSG RAN WG1 #10</w:t>
      </w:r>
      <w:r w:rsidR="00D4359D" w:rsidRPr="6E7D8CDD">
        <w:rPr>
          <w:rFonts w:ascii="Arial" w:eastAsia="Arial" w:hAnsi="Arial" w:cs="Arial"/>
          <w:b/>
          <w:bCs/>
          <w:sz w:val="28"/>
          <w:szCs w:val="28"/>
        </w:rPr>
        <w:t>4</w:t>
      </w:r>
      <w:r w:rsidR="006714A1">
        <w:rPr>
          <w:rFonts w:ascii="Arial" w:eastAsia="Arial" w:hAnsi="Arial" w:cs="Arial"/>
          <w:b/>
          <w:bCs/>
          <w:sz w:val="28"/>
          <w:szCs w:val="28"/>
        </w:rPr>
        <w:t>b</w:t>
      </w:r>
      <w:r w:rsidR="00717EA2">
        <w:rPr>
          <w:rFonts w:ascii="Arial" w:eastAsia="Arial" w:hAnsi="Arial" w:cs="Arial"/>
          <w:b/>
          <w:bCs/>
          <w:sz w:val="28"/>
          <w:szCs w:val="28"/>
        </w:rPr>
        <w:t>is</w:t>
      </w:r>
      <w:r w:rsidRPr="6E7D8CDD">
        <w:rPr>
          <w:rFonts w:ascii="Arial" w:eastAsia="Arial" w:hAnsi="Arial" w:cs="Arial"/>
          <w:b/>
          <w:bCs/>
          <w:sz w:val="28"/>
          <w:szCs w:val="28"/>
        </w:rPr>
        <w:t xml:space="preserve">-e                                                      </w:t>
      </w:r>
      <w:r w:rsidR="003A26B9" w:rsidRPr="6E7D8CDD">
        <w:rPr>
          <w:rFonts w:ascii="Arial" w:eastAsia="Arial" w:hAnsi="Arial" w:cs="Arial"/>
          <w:b/>
          <w:bCs/>
          <w:sz w:val="28"/>
          <w:szCs w:val="28"/>
        </w:rPr>
        <w:t>R1-</w:t>
      </w:r>
      <w:r w:rsidR="00916C96" w:rsidRPr="00916C96">
        <w:rPr>
          <w:rFonts w:ascii="Arial" w:eastAsia="Arial" w:hAnsi="Arial" w:cs="Arial"/>
          <w:b/>
          <w:bCs/>
          <w:sz w:val="28"/>
          <w:szCs w:val="28"/>
        </w:rPr>
        <w:t>2103036</w:t>
      </w:r>
    </w:p>
    <w:p w14:paraId="46D7E024" w14:textId="61778A4C" w:rsidR="36514E8E" w:rsidRDefault="36514E8E" w:rsidP="00693371">
      <w:pPr>
        <w:spacing w:after="0"/>
      </w:pPr>
      <w:r w:rsidRPr="000149E6">
        <w:rPr>
          <w:rFonts w:ascii="Arial" w:eastAsia="Arial" w:hAnsi="Arial" w:cs="Arial"/>
          <w:b/>
          <w:bCs/>
          <w:sz w:val="28"/>
          <w:szCs w:val="28"/>
        </w:rPr>
        <w:t>e-Meeting,</w:t>
      </w:r>
      <w:r w:rsidR="006714A1">
        <w:rPr>
          <w:rFonts w:ascii="Arial" w:eastAsia="Arial" w:hAnsi="Arial" w:cs="Arial"/>
          <w:b/>
          <w:bCs/>
          <w:sz w:val="28"/>
          <w:szCs w:val="28"/>
        </w:rPr>
        <w:t xml:space="preserve"> April</w:t>
      </w:r>
      <w:r w:rsidRPr="000149E6">
        <w:rPr>
          <w:rFonts w:ascii="Arial" w:eastAsia="Arial" w:hAnsi="Arial" w:cs="Arial"/>
          <w:b/>
          <w:bCs/>
          <w:sz w:val="28"/>
          <w:szCs w:val="28"/>
        </w:rPr>
        <w:t xml:space="preserve"> </w:t>
      </w:r>
      <w:r w:rsidR="006714A1">
        <w:rPr>
          <w:rFonts w:ascii="Arial" w:eastAsia="Arial" w:hAnsi="Arial" w:cs="Arial"/>
          <w:b/>
          <w:bCs/>
          <w:sz w:val="28"/>
          <w:szCs w:val="28"/>
        </w:rPr>
        <w:t>1</w:t>
      </w:r>
      <w:r w:rsidRPr="000149E6">
        <w:rPr>
          <w:rFonts w:ascii="Arial" w:eastAsia="Arial" w:hAnsi="Arial" w:cs="Arial"/>
          <w:b/>
          <w:bCs/>
          <w:sz w:val="28"/>
          <w:szCs w:val="28"/>
        </w:rPr>
        <w:t>2</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xml:space="preserve"> –</w:t>
      </w:r>
      <w:r w:rsidR="006714A1">
        <w:rPr>
          <w:rFonts w:ascii="Arial" w:eastAsia="Arial" w:hAnsi="Arial" w:cs="Arial"/>
          <w:b/>
          <w:bCs/>
          <w:sz w:val="28"/>
          <w:szCs w:val="28"/>
        </w:rPr>
        <w:t xml:space="preserve"> 20</w:t>
      </w:r>
      <w:r w:rsidRPr="000149E6">
        <w:rPr>
          <w:rFonts w:ascii="Arial" w:eastAsia="Arial" w:hAnsi="Arial" w:cs="Arial"/>
          <w:b/>
          <w:bCs/>
          <w:sz w:val="28"/>
          <w:szCs w:val="28"/>
          <w:vertAlign w:val="superscript"/>
        </w:rPr>
        <w:t>th</w:t>
      </w:r>
      <w:r w:rsidRPr="000149E6">
        <w:rPr>
          <w:rFonts w:ascii="Arial" w:eastAsia="Arial" w:hAnsi="Arial" w:cs="Arial"/>
          <w:b/>
          <w:bCs/>
          <w:sz w:val="28"/>
          <w:szCs w:val="28"/>
        </w:rPr>
        <w:t>, 202</w:t>
      </w:r>
      <w:r w:rsidR="00D4359D" w:rsidRPr="000149E6">
        <w:rPr>
          <w:rFonts w:ascii="Arial" w:eastAsia="Arial" w:hAnsi="Arial" w:cs="Arial"/>
          <w:b/>
          <w:bCs/>
          <w:sz w:val="28"/>
          <w:szCs w:val="28"/>
        </w:rPr>
        <w:t>1</w:t>
      </w:r>
    </w:p>
    <w:p w14:paraId="7CE6DABA" w14:textId="4608A01C" w:rsidR="5AD2175F" w:rsidRDefault="5AD2175F" w:rsidP="5AD2175F">
      <w:pPr>
        <w:ind w:left="1988" w:hanging="1988"/>
        <w:rPr>
          <w:rFonts w:ascii="Arial" w:eastAsia="Arial" w:hAnsi="Arial" w:cs="Arial"/>
          <w:b/>
          <w:bCs/>
          <w:sz w:val="22"/>
          <w:szCs w:val="22"/>
        </w:rPr>
      </w:pP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73930D54" w14:textId="5B3AD87E"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Title:</w:t>
      </w:r>
      <w:r w:rsidR="251FCB0F" w:rsidRPr="5683A447">
        <w:rPr>
          <w:rFonts w:ascii="Arial" w:hAnsi="Arial" w:cs="Arial"/>
          <w:b/>
          <w:bCs/>
          <w:sz w:val="24"/>
          <w:szCs w:val="24"/>
          <w:lang w:val="en-US"/>
        </w:rPr>
        <w:t xml:space="preserve"> </w:t>
      </w:r>
      <w:r w:rsidR="005972C9" w:rsidRPr="003B0A2A">
        <w:rPr>
          <w:rFonts w:ascii="Arial" w:hAnsi="Arial" w:cs="Arial"/>
          <w:b/>
          <w:sz w:val="24"/>
          <w:lang w:val="en-US"/>
        </w:rPr>
        <w:tab/>
      </w:r>
      <w:r w:rsidR="00693371" w:rsidRPr="005508C4">
        <w:rPr>
          <w:rFonts w:ascii="Arial" w:hAnsi="Arial" w:cs="Arial"/>
          <w:b/>
          <w:bCs/>
          <w:sz w:val="24"/>
          <w:szCs w:val="24"/>
          <w:lang w:val="en-US"/>
        </w:rPr>
        <w:t>Enhancements</w:t>
      </w:r>
      <w:r w:rsidR="003622BC" w:rsidRPr="005508C4">
        <w:rPr>
          <w:rFonts w:ascii="Arial" w:hAnsi="Arial" w:cs="Arial"/>
          <w:b/>
          <w:bCs/>
          <w:sz w:val="24"/>
          <w:szCs w:val="24"/>
          <w:lang w:val="en-US"/>
        </w:rPr>
        <w:t xml:space="preserve"> </w:t>
      </w:r>
      <w:r w:rsidR="00F06AC0">
        <w:rPr>
          <w:rFonts w:ascii="Arial" w:hAnsi="Arial" w:cs="Arial"/>
          <w:b/>
          <w:bCs/>
          <w:sz w:val="24"/>
          <w:szCs w:val="24"/>
          <w:lang w:val="en-US"/>
        </w:rPr>
        <w:t xml:space="preserve">of </w:t>
      </w:r>
      <w:r w:rsidR="003622BC" w:rsidRPr="005508C4">
        <w:rPr>
          <w:rFonts w:ascii="Arial" w:hAnsi="Arial" w:cs="Arial"/>
          <w:b/>
          <w:bCs/>
          <w:sz w:val="24"/>
          <w:szCs w:val="24"/>
          <w:lang w:val="en-US"/>
        </w:rPr>
        <w:t xml:space="preserve">UL-AOA </w:t>
      </w:r>
      <w:r w:rsidR="00F06AC0">
        <w:rPr>
          <w:rFonts w:ascii="Arial" w:hAnsi="Arial" w:cs="Arial"/>
          <w:b/>
          <w:bCs/>
          <w:sz w:val="24"/>
          <w:szCs w:val="24"/>
          <w:lang w:val="en-US"/>
        </w:rPr>
        <w:t>Positioning Solution</w:t>
      </w:r>
    </w:p>
    <w:p w14:paraId="6B735483" w14:textId="36205CBB" w:rsidR="005972C9" w:rsidRPr="003B0A2A" w:rsidRDefault="005972C9" w:rsidP="6E7D8CDD">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00985C8E" w:rsidRPr="6E7D8CDD">
        <w:rPr>
          <w:rFonts w:ascii="Arial" w:hAnsi="Arial" w:cs="Arial"/>
          <w:b/>
          <w:bCs/>
          <w:sz w:val="24"/>
          <w:szCs w:val="24"/>
          <w:lang w:val="en-US"/>
        </w:rPr>
        <w:t>8.</w:t>
      </w:r>
      <w:r w:rsidR="003B0A2A" w:rsidRPr="6E7D8CDD">
        <w:rPr>
          <w:rFonts w:ascii="Arial" w:hAnsi="Arial" w:cs="Arial"/>
          <w:b/>
          <w:bCs/>
          <w:sz w:val="24"/>
          <w:szCs w:val="24"/>
          <w:lang w:val="en-US"/>
        </w:rPr>
        <w:t>5</w:t>
      </w:r>
      <w:r w:rsidR="00985C8E" w:rsidRPr="6E7D8CDD">
        <w:rPr>
          <w:rFonts w:ascii="Arial" w:hAnsi="Arial" w:cs="Arial"/>
          <w:b/>
          <w:bCs/>
          <w:sz w:val="24"/>
          <w:szCs w:val="24"/>
          <w:lang w:val="en-US"/>
        </w:rPr>
        <w:t>.</w:t>
      </w:r>
      <w:r w:rsidR="090F9968" w:rsidRPr="6E7D8CDD">
        <w:rPr>
          <w:rFonts w:ascii="Arial" w:hAnsi="Arial" w:cs="Arial"/>
          <w:b/>
          <w:bCs/>
          <w:sz w:val="24"/>
          <w:szCs w:val="24"/>
          <w:lang w:val="en-US"/>
        </w:rPr>
        <w:t>2</w:t>
      </w:r>
    </w:p>
    <w:p w14:paraId="427E0F50" w14:textId="6A471CED" w:rsidR="005972C9" w:rsidRPr="00CD1841"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791E554A" w14:textId="77777777" w:rsidR="005972C9" w:rsidRDefault="005972C9" w:rsidP="00256C6C">
      <w:pPr>
        <w:pStyle w:val="Heading1"/>
      </w:pPr>
      <w:r>
        <w:t>Introduction</w:t>
      </w:r>
    </w:p>
    <w:p w14:paraId="0BCEC0EA" w14:textId="01C6E9C2" w:rsidR="00E50D07" w:rsidRDefault="008A76C8" w:rsidP="00106F86">
      <w:pPr>
        <w:pStyle w:val="3GPPText"/>
      </w:pPr>
      <w:r>
        <w:t xml:space="preserve">The </w:t>
      </w:r>
      <w:r w:rsidR="004D0218" w:rsidRPr="001C4DBE">
        <w:t xml:space="preserve">RAN WG1 agreed to study the specification impact for enabling a reference device to perform measurements and reporting of timing </w:t>
      </w:r>
      <w:r w:rsidR="004D0218">
        <w:t xml:space="preserve">and </w:t>
      </w:r>
      <w:r w:rsidR="00146016">
        <w:t>angle</w:t>
      </w:r>
      <w:r w:rsidR="0086722F">
        <w:t xml:space="preserve"> </w:t>
      </w:r>
      <w:r w:rsidR="00DC00AF">
        <w:t>(</w:t>
      </w:r>
      <w:r w:rsidR="00050954">
        <w:t>AOA/AOD</w:t>
      </w:r>
      <w:r w:rsidR="00DC00AF">
        <w:t>)</w:t>
      </w:r>
      <w:r w:rsidR="00050954">
        <w:t xml:space="preserve"> </w:t>
      </w:r>
      <w:r w:rsidR="00B10454">
        <w:t xml:space="preserve">related </w:t>
      </w:r>
      <w:r w:rsidR="0086722F">
        <w:t>parameters</w:t>
      </w:r>
      <w:r w:rsidR="00BE13F6">
        <w:t xml:space="preserve">, </w:t>
      </w:r>
      <w:r w:rsidR="00BE13F6">
        <w:fldChar w:fldCharType="begin"/>
      </w:r>
      <w:r w:rsidR="00BE13F6">
        <w:instrText xml:space="preserve"> REF _Ref40019648 \h </w:instrText>
      </w:r>
      <w:r w:rsidR="00BE13F6">
        <w:fldChar w:fldCharType="separate"/>
      </w:r>
      <w:r w:rsidR="00724B55" w:rsidRPr="00C70170">
        <w:rPr>
          <w:rFonts w:eastAsia="Times New Roman"/>
        </w:rPr>
        <w:t>[</w:t>
      </w:r>
      <w:r w:rsidR="00724B55">
        <w:rPr>
          <w:rFonts w:eastAsia="Times New Roman"/>
          <w:noProof/>
        </w:rPr>
        <w:t>1</w:t>
      </w:r>
      <w:r w:rsidR="00724B55" w:rsidRPr="00C70170">
        <w:rPr>
          <w:rFonts w:eastAsia="Times New Roman"/>
        </w:rPr>
        <w:t>]</w:t>
      </w:r>
      <w:r w:rsidR="00BE13F6">
        <w:fldChar w:fldCharType="end"/>
      </w:r>
    </w:p>
    <w:p w14:paraId="7CCD5740" w14:textId="54140C08" w:rsidR="00234BA0" w:rsidRDefault="00234BA0" w:rsidP="00234BA0">
      <w:pPr>
        <w:pStyle w:val="3GPPText"/>
      </w:pPr>
      <w:r>
        <w:t xml:space="preserve">The problem of the UL-AOA reporting in case of the linear antenna array (or unilateral antenna array) was considered at the previous meeting and the following agreement has been captured in the chairman’s notes </w:t>
      </w:r>
      <w:r>
        <w:fldChar w:fldCharType="begin"/>
      </w:r>
      <w:r>
        <w:instrText xml:space="preserve"> REF _Ref40019648 \h </w:instrText>
      </w:r>
      <w:r>
        <w:fldChar w:fldCharType="separate"/>
      </w:r>
      <w:r w:rsidR="00724B55" w:rsidRPr="00C70170">
        <w:rPr>
          <w:rFonts w:eastAsia="Times New Roman"/>
        </w:rPr>
        <w:t>[</w:t>
      </w:r>
      <w:r w:rsidR="00724B55">
        <w:rPr>
          <w:rFonts w:eastAsia="Times New Roman"/>
          <w:noProof/>
        </w:rPr>
        <w:t>1</w:t>
      </w:r>
      <w:r w:rsidR="00724B55" w:rsidRPr="00C70170">
        <w:rPr>
          <w:rFonts w:eastAsia="Times New Roman"/>
        </w:rPr>
        <w:t>]</w:t>
      </w:r>
      <w:r>
        <w:fldChar w:fldCharType="end"/>
      </w:r>
      <w:r>
        <w:t>:</w:t>
      </w:r>
    </w:p>
    <w:tbl>
      <w:tblPr>
        <w:tblStyle w:val="TableGrid"/>
        <w:tblW w:w="0" w:type="auto"/>
        <w:tblLook w:val="04A0" w:firstRow="1" w:lastRow="0" w:firstColumn="1" w:lastColumn="0" w:noHBand="0" w:noVBand="1"/>
      </w:tblPr>
      <w:tblGrid>
        <w:gridCol w:w="9962"/>
      </w:tblGrid>
      <w:tr w:rsidR="00234BA0" w14:paraId="0AFA5E28" w14:textId="77777777" w:rsidTr="00717EA2">
        <w:trPr>
          <w:trHeight w:val="1749"/>
        </w:trPr>
        <w:tc>
          <w:tcPr>
            <w:tcW w:w="9962" w:type="dxa"/>
          </w:tcPr>
          <w:p w14:paraId="6C991A9F" w14:textId="77777777" w:rsidR="00234BA0" w:rsidRDefault="00234BA0" w:rsidP="00B6376D">
            <w:pPr>
              <w:numPr>
                <w:ilvl w:val="0"/>
                <w:numId w:val="23"/>
              </w:numPr>
              <w:overflowPunct/>
              <w:autoSpaceDE/>
              <w:autoSpaceDN/>
              <w:adjustRightInd/>
              <w:spacing w:after="0"/>
              <w:textAlignment w:val="auto"/>
              <w:rPr>
                <w:lang w:val="en-US" w:eastAsia="x-none"/>
              </w:rPr>
            </w:pPr>
            <w:r w:rsidRPr="00D3322F">
              <w:rPr>
                <w:lang w:val="en-US" w:eastAsia="x-none"/>
              </w:rPr>
              <w:t xml:space="preserve">Further study which option is used to </w:t>
            </w:r>
            <w:r>
              <w:rPr>
                <w:lang w:val="en-US" w:eastAsia="x-none"/>
              </w:rPr>
              <w:t xml:space="preserve">potentially </w:t>
            </w:r>
            <w:r w:rsidRPr="00D3322F">
              <w:rPr>
                <w:lang w:val="en-US" w:eastAsia="x-none"/>
              </w:rPr>
              <w:t xml:space="preserve">enhance signaling of UL-AOA measurement report in case of </w:t>
            </w:r>
            <w:r>
              <w:rPr>
                <w:lang w:val="en-US" w:eastAsia="x-none"/>
              </w:rPr>
              <w:t>a linear array antenna</w:t>
            </w:r>
          </w:p>
          <w:p w14:paraId="489F4703" w14:textId="77777777" w:rsidR="00234BA0" w:rsidRPr="00D3322F" w:rsidRDefault="00234BA0" w:rsidP="00B6376D">
            <w:pPr>
              <w:numPr>
                <w:ilvl w:val="0"/>
                <w:numId w:val="22"/>
              </w:numPr>
              <w:overflowPunct/>
              <w:autoSpaceDE/>
              <w:autoSpaceDN/>
              <w:adjustRightInd/>
              <w:spacing w:after="0"/>
              <w:textAlignment w:val="auto"/>
              <w:rPr>
                <w:lang w:val="en-US" w:eastAsia="x-none"/>
              </w:rPr>
            </w:pPr>
            <w:r w:rsidRPr="00D3322F">
              <w:rPr>
                <w:lang w:val="en-US" w:eastAsia="x-none"/>
              </w:rPr>
              <w:t xml:space="preserve">Option 1: </w:t>
            </w:r>
            <w:proofErr w:type="spellStart"/>
            <w:r w:rsidRPr="00D3322F">
              <w:rPr>
                <w:lang w:val="en-US" w:eastAsia="x-none"/>
              </w:rPr>
              <w:t>gNB</w:t>
            </w:r>
            <w:proofErr w:type="spellEnd"/>
            <w:r w:rsidRPr="00D3322F">
              <w:rPr>
                <w:lang w:val="en-US" w:eastAsia="x-none"/>
              </w:rPr>
              <w:t xml:space="preserve"> reports UL-AOA measurement which is a function of the actual azimuth and zenith angles of arrival</w:t>
            </w:r>
            <w:r>
              <w:rPr>
                <w:lang w:val="en-US" w:eastAsia="x-none"/>
              </w:rPr>
              <w:t xml:space="preserve"> </w:t>
            </w:r>
            <w:proofErr w:type="gramStart"/>
            <w:r>
              <w:rPr>
                <w:lang w:val="en-US" w:eastAsia="x-none"/>
              </w:rPr>
              <w:t>in a given</w:t>
            </w:r>
            <w:proofErr w:type="gramEnd"/>
            <w:r>
              <w:rPr>
                <w:lang w:val="en-US" w:eastAsia="x-none"/>
              </w:rPr>
              <w:t xml:space="preserve"> coordinate system</w:t>
            </w:r>
          </w:p>
          <w:p w14:paraId="217424AB" w14:textId="77777777" w:rsidR="00234BA0" w:rsidRPr="00D3322F" w:rsidRDefault="00234BA0" w:rsidP="00B6376D">
            <w:pPr>
              <w:numPr>
                <w:ilvl w:val="0"/>
                <w:numId w:val="22"/>
              </w:numPr>
              <w:overflowPunct/>
              <w:autoSpaceDE/>
              <w:autoSpaceDN/>
              <w:adjustRightInd/>
              <w:spacing w:after="0"/>
              <w:textAlignment w:val="auto"/>
              <w:rPr>
                <w:lang w:val="en-US" w:eastAsia="x-none"/>
              </w:rPr>
            </w:pPr>
            <w:r w:rsidRPr="00D3322F">
              <w:rPr>
                <w:lang w:val="en-US" w:eastAsia="x-none"/>
              </w:rPr>
              <w:t xml:space="preserve">Option 2: The z-axis of LCS is defined along the </w:t>
            </w:r>
            <w:r>
              <w:rPr>
                <w:lang w:val="en-US" w:eastAsia="x-none"/>
              </w:rPr>
              <w:t>linear array axis</w:t>
            </w:r>
            <w:r w:rsidRPr="00D3322F">
              <w:rPr>
                <w:lang w:val="en-US" w:eastAsia="x-none"/>
              </w:rPr>
              <w:t xml:space="preserve">. </w:t>
            </w:r>
            <w:proofErr w:type="spellStart"/>
            <w:r w:rsidRPr="00D3322F">
              <w:rPr>
                <w:lang w:val="en-US" w:eastAsia="x-none"/>
              </w:rPr>
              <w:t>gNB</w:t>
            </w:r>
            <w:proofErr w:type="spellEnd"/>
            <w:r w:rsidRPr="00D3322F">
              <w:rPr>
                <w:lang w:val="en-US" w:eastAsia="x-none"/>
              </w:rPr>
              <w:t xml:space="preserve"> reports only the </w:t>
            </w:r>
            <w:proofErr w:type="spellStart"/>
            <w:r w:rsidRPr="00D3322F">
              <w:rPr>
                <w:lang w:val="en-US" w:eastAsia="x-none"/>
              </w:rPr>
              <w:t>ZoA</w:t>
            </w:r>
            <w:proofErr w:type="spellEnd"/>
            <w:r w:rsidRPr="00D3322F">
              <w:rPr>
                <w:lang w:val="en-US" w:eastAsia="x-none"/>
              </w:rPr>
              <w:t xml:space="preserve"> relative to z-axis in the LCS, and the LCS-to-GCS translation function is used to set up the specific z-axis direction</w:t>
            </w:r>
          </w:p>
          <w:p w14:paraId="7FAF8125" w14:textId="77777777" w:rsidR="00234BA0" w:rsidRDefault="00234BA0" w:rsidP="00B6376D">
            <w:pPr>
              <w:numPr>
                <w:ilvl w:val="0"/>
                <w:numId w:val="23"/>
              </w:numPr>
              <w:overflowPunct/>
              <w:autoSpaceDE/>
              <w:autoSpaceDN/>
              <w:adjustRightInd/>
              <w:spacing w:after="0"/>
              <w:textAlignment w:val="auto"/>
            </w:pPr>
            <w:r w:rsidRPr="00D3322F">
              <w:rPr>
                <w:lang w:val="en-US" w:eastAsia="x-none"/>
              </w:rPr>
              <w:t>Other options are not precluded</w:t>
            </w:r>
            <w:r>
              <w:rPr>
                <w:lang w:val="en-US" w:eastAsia="x-none"/>
              </w:rPr>
              <w:t xml:space="preserve"> from the study</w:t>
            </w:r>
          </w:p>
        </w:tc>
      </w:tr>
    </w:tbl>
    <w:p w14:paraId="7A3CC7BC" w14:textId="3E7C1016" w:rsidR="00670FFE" w:rsidRDefault="00670FFE" w:rsidP="00670FFE">
      <w:pPr>
        <w:pStyle w:val="3GPPText"/>
      </w:pPr>
      <w:r>
        <w:t xml:space="preserve">The additional assistance signaling from LMF to </w:t>
      </w:r>
      <w:proofErr w:type="spellStart"/>
      <w:r>
        <w:t>gNB</w:t>
      </w:r>
      <w:proofErr w:type="spellEnd"/>
      <w:r>
        <w:t xml:space="preserve">/TRP was discussed at the previous meeting to facilitate UL measurements of UL-AOA. The following agreement has been </w:t>
      </w:r>
      <w:r w:rsidR="00D05B6A">
        <w:t>made</w:t>
      </w:r>
      <w:r>
        <w:t xml:space="preserve"> </w:t>
      </w:r>
      <w:r>
        <w:fldChar w:fldCharType="begin"/>
      </w:r>
      <w:r>
        <w:instrText xml:space="preserve"> REF _Ref40019648 \h </w:instrText>
      </w:r>
      <w:r>
        <w:fldChar w:fldCharType="separate"/>
      </w:r>
      <w:r w:rsidR="00724B55" w:rsidRPr="00C70170">
        <w:rPr>
          <w:rFonts w:eastAsia="Times New Roman"/>
        </w:rPr>
        <w:t>[</w:t>
      </w:r>
      <w:r w:rsidR="00724B55">
        <w:rPr>
          <w:rFonts w:eastAsia="Times New Roman"/>
          <w:noProof/>
        </w:rPr>
        <w:t>1</w:t>
      </w:r>
      <w:r w:rsidR="00724B55" w:rsidRPr="00C70170">
        <w:rPr>
          <w:rFonts w:eastAsia="Times New Roman"/>
        </w:rPr>
        <w:t>]</w:t>
      </w:r>
      <w:r>
        <w:fldChar w:fldCharType="end"/>
      </w:r>
      <w:r>
        <w:t>:</w:t>
      </w:r>
    </w:p>
    <w:tbl>
      <w:tblPr>
        <w:tblStyle w:val="TableGrid"/>
        <w:tblW w:w="0" w:type="auto"/>
        <w:tblLook w:val="04A0" w:firstRow="1" w:lastRow="0" w:firstColumn="1" w:lastColumn="0" w:noHBand="0" w:noVBand="1"/>
      </w:tblPr>
      <w:tblGrid>
        <w:gridCol w:w="9962"/>
      </w:tblGrid>
      <w:tr w:rsidR="00670FFE" w14:paraId="7DB6101C" w14:textId="77777777" w:rsidTr="00717EA2">
        <w:trPr>
          <w:trHeight w:val="1345"/>
        </w:trPr>
        <w:tc>
          <w:tcPr>
            <w:tcW w:w="9962" w:type="dxa"/>
          </w:tcPr>
          <w:p w14:paraId="08C77B19" w14:textId="77777777" w:rsidR="00670FFE" w:rsidRDefault="00670FFE" w:rsidP="00B6376D">
            <w:pPr>
              <w:rPr>
                <w:lang w:eastAsia="x-none"/>
              </w:rPr>
            </w:pPr>
            <w:r>
              <w:rPr>
                <w:rFonts w:hint="eastAsia"/>
                <w:lang w:eastAsia="x-none"/>
              </w:rPr>
              <w:t xml:space="preserve">NR supports at least the following additional assistance </w:t>
            </w:r>
            <w:proofErr w:type="spellStart"/>
            <w:r>
              <w:rPr>
                <w:rFonts w:hint="eastAsia"/>
                <w:lang w:eastAsia="x-none"/>
              </w:rPr>
              <w:t>signaling</w:t>
            </w:r>
            <w:proofErr w:type="spellEnd"/>
            <w:r>
              <w:rPr>
                <w:rFonts w:hint="eastAsia"/>
                <w:lang w:eastAsia="x-none"/>
              </w:rPr>
              <w:t xml:space="preserve"> from LMF to </w:t>
            </w:r>
            <w:proofErr w:type="spellStart"/>
            <w:r>
              <w:rPr>
                <w:rFonts w:hint="eastAsia"/>
                <w:lang w:eastAsia="x-none"/>
              </w:rPr>
              <w:t>gNB</w:t>
            </w:r>
            <w:proofErr w:type="spellEnd"/>
            <w:r>
              <w:rPr>
                <w:rFonts w:hint="eastAsia"/>
                <w:lang w:eastAsia="x-none"/>
              </w:rPr>
              <w:t xml:space="preserve">/TRP to facilitate </w:t>
            </w:r>
            <w:r>
              <w:rPr>
                <w:lang w:eastAsia="x-none"/>
              </w:rPr>
              <w:t xml:space="preserve">UL </w:t>
            </w:r>
            <w:r>
              <w:rPr>
                <w:rFonts w:hint="eastAsia"/>
                <w:lang w:eastAsia="x-none"/>
              </w:rPr>
              <w:t>measurements of UL-AOA</w:t>
            </w:r>
          </w:p>
          <w:p w14:paraId="67CA3509" w14:textId="77777777" w:rsidR="00670FFE" w:rsidRDefault="00670FFE" w:rsidP="00B6376D">
            <w:pPr>
              <w:numPr>
                <w:ilvl w:val="0"/>
                <w:numId w:val="26"/>
              </w:numPr>
              <w:overflowPunct/>
              <w:autoSpaceDE/>
              <w:autoSpaceDN/>
              <w:adjustRightInd/>
              <w:spacing w:after="0"/>
              <w:textAlignment w:val="auto"/>
              <w:rPr>
                <w:lang w:eastAsia="x-none"/>
              </w:rPr>
            </w:pPr>
            <w:r>
              <w:rPr>
                <w:rFonts w:hint="eastAsia"/>
                <w:lang w:eastAsia="x-none"/>
              </w:rPr>
              <w:t xml:space="preserve">Indication of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and uncertainty (of the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range(s)</w:t>
            </w:r>
          </w:p>
          <w:p w14:paraId="53619AFF" w14:textId="77777777" w:rsidR="00670FFE" w:rsidRDefault="00670FFE" w:rsidP="00B6376D">
            <w:pPr>
              <w:numPr>
                <w:ilvl w:val="0"/>
                <w:numId w:val="26"/>
              </w:numPr>
              <w:overflowPunct/>
              <w:autoSpaceDE/>
              <w:autoSpaceDN/>
              <w:adjustRightInd/>
              <w:spacing w:after="0"/>
              <w:textAlignment w:val="auto"/>
              <w:rPr>
                <w:lang w:eastAsia="x-none"/>
              </w:rPr>
            </w:pPr>
            <w:r>
              <w:rPr>
                <w:rFonts w:hint="eastAsia"/>
                <w:lang w:eastAsia="x-none"/>
              </w:rPr>
              <w:t>FFS</w:t>
            </w:r>
            <w:r>
              <w:rPr>
                <w:lang w:eastAsia="x-none"/>
              </w:rPr>
              <w:t>: D</w:t>
            </w:r>
            <w:r>
              <w:rPr>
                <w:rFonts w:hint="eastAsia"/>
                <w:lang w:eastAsia="x-none"/>
              </w:rPr>
              <w:t>etails of procedure for providing the assistance</w:t>
            </w:r>
          </w:p>
          <w:p w14:paraId="628404B9" w14:textId="77777777" w:rsidR="00670FFE" w:rsidRPr="00806F7C" w:rsidRDefault="00670FFE" w:rsidP="00B6376D">
            <w:pPr>
              <w:numPr>
                <w:ilvl w:val="0"/>
                <w:numId w:val="26"/>
              </w:numPr>
              <w:overflowPunct/>
              <w:autoSpaceDE/>
              <w:autoSpaceDN/>
              <w:adjustRightInd/>
              <w:spacing w:after="0"/>
              <w:textAlignment w:val="auto"/>
            </w:pPr>
            <w:r>
              <w:rPr>
                <w:lang w:eastAsia="x-none"/>
              </w:rPr>
              <w:t xml:space="preserve">FFS: Reference angle of expected </w:t>
            </w:r>
            <w:proofErr w:type="spellStart"/>
            <w:r>
              <w:rPr>
                <w:lang w:eastAsia="x-none"/>
              </w:rPr>
              <w:t>AoA</w:t>
            </w:r>
            <w:proofErr w:type="spellEnd"/>
            <w:r>
              <w:rPr>
                <w:lang w:eastAsia="x-none"/>
              </w:rPr>
              <w:t>/</w:t>
            </w:r>
            <w:proofErr w:type="spellStart"/>
            <w:r>
              <w:rPr>
                <w:lang w:eastAsia="x-none"/>
              </w:rPr>
              <w:t>ZoA</w:t>
            </w:r>
            <w:proofErr w:type="spellEnd"/>
          </w:p>
        </w:tc>
      </w:tr>
    </w:tbl>
    <w:p w14:paraId="12D1AB37" w14:textId="3881F1A3" w:rsidR="00B617B5" w:rsidRDefault="00B617B5" w:rsidP="00B617B5">
      <w:pPr>
        <w:pStyle w:val="3GPPText"/>
      </w:pPr>
      <w:r>
        <w:t xml:space="preserve">The reporting of multiple estimated UL-AOAs from </w:t>
      </w:r>
      <w:proofErr w:type="spellStart"/>
      <w:r>
        <w:t>gNB</w:t>
      </w:r>
      <w:proofErr w:type="spellEnd"/>
      <w:r>
        <w:t xml:space="preserve">/TRP to LMF was discussed at the previous meeting and the following agreement has been </w:t>
      </w:r>
      <w:r w:rsidR="00042CBB">
        <w:t>achieved</w:t>
      </w:r>
      <w:r>
        <w:t xml:space="preserve"> </w:t>
      </w:r>
      <w:r>
        <w:fldChar w:fldCharType="begin"/>
      </w:r>
      <w:r>
        <w:instrText xml:space="preserve"> REF _Ref40019648 \h </w:instrText>
      </w:r>
      <w:r>
        <w:fldChar w:fldCharType="separate"/>
      </w:r>
      <w:r w:rsidR="00724B55" w:rsidRPr="00C70170">
        <w:rPr>
          <w:rFonts w:eastAsia="Times New Roman"/>
        </w:rPr>
        <w:t>[</w:t>
      </w:r>
      <w:r w:rsidR="00724B55">
        <w:rPr>
          <w:rFonts w:eastAsia="Times New Roman"/>
          <w:noProof/>
        </w:rPr>
        <w:t>1</w:t>
      </w:r>
      <w:r w:rsidR="00724B55" w:rsidRPr="00C70170">
        <w:rPr>
          <w:rFonts w:eastAsia="Times New Roman"/>
        </w:rPr>
        <w:t>]</w:t>
      </w:r>
      <w:r>
        <w:fldChar w:fldCharType="end"/>
      </w:r>
      <w:r>
        <w:t>:</w:t>
      </w:r>
    </w:p>
    <w:tbl>
      <w:tblPr>
        <w:tblStyle w:val="TableGrid"/>
        <w:tblW w:w="0" w:type="auto"/>
        <w:tblLook w:val="04A0" w:firstRow="1" w:lastRow="0" w:firstColumn="1" w:lastColumn="0" w:noHBand="0" w:noVBand="1"/>
      </w:tblPr>
      <w:tblGrid>
        <w:gridCol w:w="9962"/>
      </w:tblGrid>
      <w:tr w:rsidR="00B617B5" w14:paraId="203C14E2" w14:textId="77777777" w:rsidTr="00B6376D">
        <w:trPr>
          <w:trHeight w:val="1776"/>
        </w:trPr>
        <w:tc>
          <w:tcPr>
            <w:tcW w:w="9962" w:type="dxa"/>
          </w:tcPr>
          <w:p w14:paraId="10A22092" w14:textId="77777777" w:rsidR="00B617B5" w:rsidRPr="00C464F7" w:rsidRDefault="00B617B5" w:rsidP="00B6376D">
            <w:pPr>
              <w:numPr>
                <w:ilvl w:val="0"/>
                <w:numId w:val="23"/>
              </w:numPr>
              <w:overflowPunct/>
              <w:autoSpaceDE/>
              <w:autoSpaceDN/>
              <w:adjustRightInd/>
              <w:spacing w:after="0"/>
              <w:textAlignment w:val="auto"/>
              <w:rPr>
                <w:lang w:val="en-US" w:eastAsia="x-none"/>
              </w:rPr>
            </w:pPr>
            <w:r w:rsidRPr="00C464F7">
              <w:rPr>
                <w:lang w:val="en-US" w:eastAsia="x-none"/>
              </w:rPr>
              <w:t>NR supports report</w:t>
            </w:r>
            <w:r>
              <w:rPr>
                <w:lang w:val="en-US" w:eastAsia="x-none"/>
              </w:rPr>
              <w:t>ing of M &gt; 1</w:t>
            </w:r>
            <w:r w:rsidRPr="00C464F7">
              <w:rPr>
                <w:lang w:val="en-US" w:eastAsia="x-none"/>
              </w:rPr>
              <w:t xml:space="preserve"> UL-AOA (</w:t>
            </w:r>
            <w:proofErr w:type="spellStart"/>
            <w:r w:rsidRPr="00C464F7">
              <w:rPr>
                <w:lang w:val="en-US" w:eastAsia="x-none"/>
              </w:rPr>
              <w:t>AoA</w:t>
            </w:r>
            <w:proofErr w:type="spellEnd"/>
            <w:r w:rsidRPr="00C464F7">
              <w:rPr>
                <w:lang w:val="en-US" w:eastAsia="x-none"/>
              </w:rPr>
              <w:t>/</w:t>
            </w:r>
            <w:proofErr w:type="spellStart"/>
            <w:r w:rsidRPr="00C464F7">
              <w:rPr>
                <w:lang w:val="en-US" w:eastAsia="x-none"/>
              </w:rPr>
              <w:t>ZoA</w:t>
            </w:r>
            <w:proofErr w:type="spellEnd"/>
            <w:r w:rsidRPr="00C464F7">
              <w:rPr>
                <w:lang w:val="en-US" w:eastAsia="x-none"/>
              </w:rPr>
              <w:t xml:space="preserve">) </w:t>
            </w:r>
            <w:r>
              <w:rPr>
                <w:lang w:val="en-US" w:eastAsia="x-none"/>
              </w:rPr>
              <w:t xml:space="preserve">measurement values </w:t>
            </w:r>
            <w:r w:rsidRPr="00C464F7">
              <w:rPr>
                <w:lang w:val="en-US" w:eastAsia="x-none"/>
              </w:rPr>
              <w:t xml:space="preserve">by </w:t>
            </w:r>
            <w:proofErr w:type="spellStart"/>
            <w:r w:rsidRPr="00C464F7">
              <w:rPr>
                <w:lang w:val="en-US" w:eastAsia="x-none"/>
              </w:rPr>
              <w:t>gNB</w:t>
            </w:r>
            <w:proofErr w:type="spellEnd"/>
            <w:r w:rsidRPr="00C464F7">
              <w:rPr>
                <w:lang w:val="en-US" w:eastAsia="x-none"/>
              </w:rPr>
              <w:t xml:space="preserve"> </w:t>
            </w:r>
            <w:r>
              <w:rPr>
                <w:lang w:val="en-US" w:eastAsia="x-none"/>
              </w:rPr>
              <w:t xml:space="preserve">to the LMF </w:t>
            </w:r>
            <w:r w:rsidRPr="00C464F7">
              <w:rPr>
                <w:lang w:val="en-US" w:eastAsia="x-none"/>
              </w:rPr>
              <w:t>at least for the first arrival path</w:t>
            </w:r>
          </w:p>
          <w:p w14:paraId="36C82E5F" w14:textId="77777777" w:rsidR="00B617B5" w:rsidRDefault="00B617B5" w:rsidP="00B6376D">
            <w:pPr>
              <w:numPr>
                <w:ilvl w:val="1"/>
                <w:numId w:val="23"/>
              </w:numPr>
              <w:overflowPunct/>
              <w:autoSpaceDE/>
              <w:autoSpaceDN/>
              <w:adjustRightInd/>
              <w:spacing w:after="0"/>
              <w:textAlignment w:val="auto"/>
              <w:rPr>
                <w:lang w:val="en-US" w:eastAsia="x-none"/>
              </w:rPr>
            </w:pPr>
            <w:r>
              <w:rPr>
                <w:lang w:val="en-US" w:eastAsia="x-none"/>
              </w:rPr>
              <w:t>FFS: Supporting of UL-AOA measurements for additional paths</w:t>
            </w:r>
          </w:p>
          <w:p w14:paraId="38A7C83B" w14:textId="77777777" w:rsidR="00B617B5" w:rsidRPr="00244F2B" w:rsidRDefault="00B617B5" w:rsidP="00B6376D">
            <w:pPr>
              <w:numPr>
                <w:ilvl w:val="1"/>
                <w:numId w:val="23"/>
              </w:numPr>
              <w:overflowPunct/>
              <w:autoSpaceDE/>
              <w:autoSpaceDN/>
              <w:adjustRightInd/>
              <w:spacing w:after="0"/>
              <w:textAlignment w:val="auto"/>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S</w:t>
            </w:r>
            <w:r w:rsidRPr="00C464F7">
              <w:rPr>
                <w:lang w:val="en-US" w:eastAsia="x-none"/>
              </w:rPr>
              <w:t>upport</w:t>
            </w:r>
            <w:r>
              <w:rPr>
                <w:lang w:val="en-US" w:eastAsia="x-none"/>
              </w:rPr>
              <w:t xml:space="preserve">ing </w:t>
            </w:r>
            <w:r w:rsidRPr="00C464F7">
              <w:rPr>
                <w:lang w:val="en-US" w:eastAsia="x-none"/>
              </w:rPr>
              <w:t xml:space="preserve">of </w:t>
            </w:r>
            <w:r>
              <w:rPr>
                <w:lang w:val="en-US" w:eastAsia="x-none"/>
              </w:rPr>
              <w:t xml:space="preserve">N &gt;= 1 </w:t>
            </w:r>
            <w:r w:rsidRPr="00C464F7">
              <w:rPr>
                <w:lang w:val="en-US" w:eastAsia="x-none"/>
              </w:rPr>
              <w:t xml:space="preserve">UL-AOA </w:t>
            </w:r>
            <w:r>
              <w:rPr>
                <w:lang w:val="en-US" w:eastAsia="x-none"/>
              </w:rPr>
              <w:t>values</w:t>
            </w:r>
            <w:r w:rsidRPr="00C464F7">
              <w:rPr>
                <w:lang w:val="en-US" w:eastAsia="x-none"/>
              </w:rPr>
              <w:t xml:space="preserve"> </w:t>
            </w:r>
            <w:r>
              <w:rPr>
                <w:lang w:val="en-US" w:eastAsia="x-none"/>
              </w:rPr>
              <w:t xml:space="preserve">per path </w:t>
            </w:r>
            <w:r w:rsidRPr="00C464F7">
              <w:rPr>
                <w:lang w:val="en-US" w:eastAsia="x-none"/>
              </w:rPr>
              <w:t>for additional paths</w:t>
            </w:r>
          </w:p>
          <w:p w14:paraId="17B9517C" w14:textId="77777777" w:rsidR="00B617B5" w:rsidRPr="00C464F7" w:rsidRDefault="00B617B5" w:rsidP="00B6376D">
            <w:pPr>
              <w:numPr>
                <w:ilvl w:val="1"/>
                <w:numId w:val="23"/>
              </w:numPr>
              <w:overflowPunct/>
              <w:autoSpaceDE/>
              <w:autoSpaceDN/>
              <w:adjustRightInd/>
              <w:spacing w:after="0"/>
              <w:textAlignment w:val="auto"/>
              <w:rPr>
                <w:lang w:val="en-US" w:eastAsia="x-none"/>
              </w:rPr>
            </w:pPr>
            <w:r>
              <w:rPr>
                <w:lang w:val="en-US" w:eastAsia="x-none"/>
              </w:rPr>
              <w:t>FFS: Whether the multiple values can correspond to the same time stamp.</w:t>
            </w:r>
          </w:p>
          <w:p w14:paraId="3B77B18D" w14:textId="77777777" w:rsidR="00B617B5" w:rsidRDefault="00B617B5" w:rsidP="00B6376D">
            <w:pPr>
              <w:numPr>
                <w:ilvl w:val="0"/>
                <w:numId w:val="23"/>
              </w:numPr>
              <w:overflowPunct/>
              <w:autoSpaceDE/>
              <w:autoSpaceDN/>
              <w:adjustRightInd/>
              <w:spacing w:after="0"/>
              <w:textAlignment w:val="auto"/>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F</w:t>
            </w:r>
            <w:r w:rsidRPr="00C464F7">
              <w:rPr>
                <w:lang w:val="en-US" w:eastAsia="x-none"/>
              </w:rPr>
              <w:t xml:space="preserve">urther </w:t>
            </w:r>
            <w:r>
              <w:rPr>
                <w:lang w:val="en-US" w:eastAsia="x-none"/>
              </w:rPr>
              <w:t xml:space="preserve">details of measurement and </w:t>
            </w:r>
            <w:r w:rsidRPr="00C464F7">
              <w:rPr>
                <w:lang w:val="en-US" w:eastAsia="x-none"/>
              </w:rPr>
              <w:t>reporting</w:t>
            </w:r>
          </w:p>
          <w:p w14:paraId="79E34E34" w14:textId="77777777" w:rsidR="00B617B5" w:rsidRDefault="00B617B5" w:rsidP="00B6376D">
            <w:pPr>
              <w:numPr>
                <w:ilvl w:val="0"/>
                <w:numId w:val="23"/>
              </w:numPr>
              <w:overflowPunct/>
              <w:autoSpaceDE/>
              <w:autoSpaceDN/>
              <w:adjustRightInd/>
              <w:spacing w:after="0"/>
              <w:textAlignment w:val="auto"/>
            </w:pPr>
            <w:r>
              <w:rPr>
                <w:lang w:val="en-US" w:eastAsia="x-none"/>
              </w:rPr>
              <w:t xml:space="preserve">Note: The reporting by </w:t>
            </w:r>
            <w:proofErr w:type="spellStart"/>
            <w:r>
              <w:rPr>
                <w:lang w:val="en-US" w:eastAsia="x-none"/>
              </w:rPr>
              <w:t>gNB</w:t>
            </w:r>
            <w:proofErr w:type="spellEnd"/>
            <w:r>
              <w:rPr>
                <w:lang w:val="en-US" w:eastAsia="x-none"/>
              </w:rPr>
              <w:t xml:space="preserve"> to the LMF is optional </w:t>
            </w:r>
          </w:p>
        </w:tc>
      </w:tr>
    </w:tbl>
    <w:p w14:paraId="19A851F8" w14:textId="77777777" w:rsidR="00E50D07" w:rsidRDefault="00E50D07" w:rsidP="00106F86">
      <w:pPr>
        <w:pStyle w:val="3GPPText"/>
      </w:pPr>
    </w:p>
    <w:p w14:paraId="72AB22D0" w14:textId="6C1FC54A" w:rsidR="008E4D20" w:rsidRDefault="00F45BE8" w:rsidP="00106F86">
      <w:pPr>
        <w:pStyle w:val="3GPPText"/>
      </w:pPr>
      <w:r>
        <w:t>In this contribution</w:t>
      </w:r>
      <w:r w:rsidR="0020642A">
        <w:t>,</w:t>
      </w:r>
      <w:r>
        <w:t xml:space="preserve"> we propose to use the angle of arrival measurements in addition to the timing measurements to improve the reliability of the LOS links identification required in the timing errors calibration procedure </w:t>
      </w:r>
      <w:r>
        <w:fldChar w:fldCharType="begin"/>
      </w:r>
      <w:r>
        <w:instrText xml:space="preserve"> REF _Ref53676313 \h </w:instrText>
      </w:r>
      <w:r>
        <w:fldChar w:fldCharType="separate"/>
      </w:r>
      <w:r w:rsidRPr="00C70170">
        <w:rPr>
          <w:rFonts w:eastAsia="Times New Roman"/>
        </w:rPr>
        <w:t>[</w:t>
      </w:r>
      <w:r>
        <w:rPr>
          <w:rFonts w:eastAsia="Times New Roman"/>
          <w:noProof/>
        </w:rPr>
        <w:t>2</w:t>
      </w:r>
      <w:r w:rsidRPr="00C70170">
        <w:rPr>
          <w:rFonts w:eastAsia="Times New Roman"/>
        </w:rPr>
        <w:t>]</w:t>
      </w:r>
      <w:r>
        <w:fldChar w:fldCharType="end"/>
      </w:r>
      <w:r>
        <w:t xml:space="preserve">. </w:t>
      </w:r>
    </w:p>
    <w:p w14:paraId="43B4088B" w14:textId="61E2BE53" w:rsidR="008E4D20" w:rsidRDefault="00C22F6A" w:rsidP="00106F86">
      <w:pPr>
        <w:pStyle w:val="3GPPText"/>
      </w:pPr>
      <w:r>
        <w:t>We provide further details for each of the agreements above</w:t>
      </w:r>
      <w:r w:rsidR="005C000D">
        <w:t xml:space="preserve">, including </w:t>
      </w:r>
      <w:r w:rsidR="00A443A4">
        <w:t>modification</w:t>
      </w:r>
      <w:r w:rsidR="00EA5A74">
        <w:t>s</w:t>
      </w:r>
      <w:r w:rsidR="00A443A4">
        <w:t xml:space="preserve"> to support the </w:t>
      </w:r>
      <w:r w:rsidR="00360E7D">
        <w:t>UL-AOA report</w:t>
      </w:r>
      <w:r w:rsidR="00A443A4">
        <w:t>ing</w:t>
      </w:r>
      <w:r w:rsidR="00360E7D">
        <w:t xml:space="preserve"> in case of the linear antenna array</w:t>
      </w:r>
      <w:r w:rsidR="004A6F16">
        <w:t xml:space="preserve">, additional assistance signaling to </w:t>
      </w:r>
      <w:r w:rsidR="0049591E">
        <w:t>support expected value and uncertainty range reporting</w:t>
      </w:r>
      <w:r w:rsidR="00DC0BF3">
        <w:t xml:space="preserve"> from LMF to </w:t>
      </w:r>
      <w:r w:rsidR="00195472">
        <w:t xml:space="preserve">the </w:t>
      </w:r>
      <w:proofErr w:type="spellStart"/>
      <w:r w:rsidR="00DC0BF3">
        <w:t>gNB</w:t>
      </w:r>
      <w:proofErr w:type="spellEnd"/>
      <w:r w:rsidR="00DC0BF3">
        <w:t xml:space="preserve">/TRP, and </w:t>
      </w:r>
      <w:r w:rsidR="00D54988">
        <w:t>the multiple UL-AOA</w:t>
      </w:r>
      <w:r w:rsidR="000F5FEE">
        <w:t>s</w:t>
      </w:r>
      <w:r w:rsidR="00D54988">
        <w:t xml:space="preserve"> reporting </w:t>
      </w:r>
      <w:r w:rsidR="006142F2">
        <w:t>for the first arrival pat</w:t>
      </w:r>
      <w:r w:rsidR="009F3373">
        <w:t xml:space="preserve">h from </w:t>
      </w:r>
      <w:proofErr w:type="spellStart"/>
      <w:r w:rsidR="009F3373">
        <w:t>gNB</w:t>
      </w:r>
      <w:proofErr w:type="spellEnd"/>
      <w:r w:rsidR="009F3373">
        <w:t>/TRP to the LMF.</w:t>
      </w:r>
    </w:p>
    <w:p w14:paraId="4F520550" w14:textId="52AC6199" w:rsidR="00E24D10" w:rsidRPr="00E24D10" w:rsidRDefault="00C802BD" w:rsidP="00106F86">
      <w:pPr>
        <w:pStyle w:val="3GPPText"/>
      </w:pPr>
      <w:r>
        <w:lastRenderedPageBreak/>
        <w:t xml:space="preserve">Our view on enhancements for the </w:t>
      </w:r>
      <w:r w:rsidR="001D25A2">
        <w:t xml:space="preserve">TX/RX timing errors mitigation and </w:t>
      </w:r>
      <w:r w:rsidR="006C316E">
        <w:t xml:space="preserve">DL-AOD </w:t>
      </w:r>
      <w:r>
        <w:t xml:space="preserve">positioning techniques can be found in our companion contributions </w:t>
      </w:r>
      <w:r w:rsidR="000858B5">
        <w:fldChar w:fldCharType="begin"/>
      </w:r>
      <w:r w:rsidR="000858B5">
        <w:instrText xml:space="preserve"> REF _Ref53676313 \h </w:instrText>
      </w:r>
      <w:r w:rsidR="000858B5">
        <w:fldChar w:fldCharType="separate"/>
      </w:r>
      <w:r w:rsidR="000858B5" w:rsidRPr="00C70170">
        <w:rPr>
          <w:rFonts w:eastAsia="Times New Roman"/>
        </w:rPr>
        <w:t>[</w:t>
      </w:r>
      <w:r w:rsidR="000858B5">
        <w:rPr>
          <w:rFonts w:eastAsia="Times New Roman"/>
          <w:noProof/>
        </w:rPr>
        <w:t>2</w:t>
      </w:r>
      <w:r w:rsidR="000858B5" w:rsidRPr="00C70170">
        <w:rPr>
          <w:rFonts w:eastAsia="Times New Roman"/>
        </w:rPr>
        <w:t>]</w:t>
      </w:r>
      <w:r w:rsidR="000858B5">
        <w:fldChar w:fldCharType="end"/>
      </w:r>
      <w:r w:rsidR="000858B5">
        <w:t xml:space="preserve"> </w:t>
      </w:r>
      <w:r w:rsidR="00E52776">
        <w:t>and</w:t>
      </w:r>
      <w:r w:rsidR="000858B5">
        <w:t xml:space="preserve"> </w:t>
      </w:r>
      <w:r w:rsidR="000858B5">
        <w:fldChar w:fldCharType="begin"/>
      </w:r>
      <w:r w:rsidR="000858B5">
        <w:instrText xml:space="preserve"> REF _Ref68095989 \h </w:instrText>
      </w:r>
      <w:r w:rsidR="000858B5">
        <w:fldChar w:fldCharType="separate"/>
      </w:r>
      <w:r w:rsidR="000858B5" w:rsidRPr="00C70170">
        <w:rPr>
          <w:rFonts w:eastAsia="Times New Roman"/>
        </w:rPr>
        <w:t>[</w:t>
      </w:r>
      <w:r w:rsidR="000858B5">
        <w:rPr>
          <w:rFonts w:eastAsia="Times New Roman"/>
          <w:noProof/>
        </w:rPr>
        <w:t>3</w:t>
      </w:r>
      <w:r w:rsidR="000858B5" w:rsidRPr="00C70170">
        <w:rPr>
          <w:rFonts w:eastAsia="Times New Roman"/>
        </w:rPr>
        <w:t>]</w:t>
      </w:r>
      <w:r w:rsidR="000858B5">
        <w:fldChar w:fldCharType="end"/>
      </w:r>
      <w:r w:rsidR="00E52776">
        <w:t xml:space="preserve"> respectively</w:t>
      </w:r>
      <w:r w:rsidR="000858B5">
        <w:t>.</w:t>
      </w:r>
    </w:p>
    <w:p w14:paraId="7F0E1AFF" w14:textId="17CBF6D5" w:rsidR="00305F34" w:rsidRDefault="00E53672" w:rsidP="005017ED">
      <w:pPr>
        <w:pStyle w:val="3GPPH1"/>
      </w:pPr>
      <w:r>
        <w:t>NR Positioning Design Enhancements for UL-AOA</w:t>
      </w:r>
      <w:r w:rsidR="00347719">
        <w:t xml:space="preserve"> </w:t>
      </w:r>
      <w:r w:rsidR="00621F7C" w:rsidRPr="00A73A62">
        <w:rPr>
          <w:lang w:val="en-US"/>
        </w:rPr>
        <w:t>Solution</w:t>
      </w:r>
    </w:p>
    <w:p w14:paraId="242AFD84" w14:textId="2CD2572B" w:rsidR="00A73A62" w:rsidRDefault="001B0CF2" w:rsidP="00C87103">
      <w:pPr>
        <w:pStyle w:val="Heading2"/>
      </w:pPr>
      <w:bookmarkStart w:id="1" w:name="_Hlk53490318"/>
      <w:r>
        <w:t>Calibration Using Reference Device</w:t>
      </w:r>
    </w:p>
    <w:p w14:paraId="2961D6DD" w14:textId="5553159C" w:rsidR="00E43E10" w:rsidRDefault="00841FDF" w:rsidP="00824EDE">
      <w:pPr>
        <w:pStyle w:val="3GPPText"/>
      </w:pPr>
      <w:r>
        <w:t xml:space="preserve">The multi-TEG </w:t>
      </w:r>
      <w:proofErr w:type="spellStart"/>
      <w:r>
        <w:t>gNB</w:t>
      </w:r>
      <w:proofErr w:type="spellEnd"/>
      <w:r>
        <w:t xml:space="preserve">/TRP </w:t>
      </w:r>
      <w:r w:rsidR="002D677F">
        <w:t>calibration</w:t>
      </w:r>
      <w:r>
        <w:t xml:space="preserve"> procedure</w:t>
      </w:r>
      <w:r w:rsidR="002B54AB">
        <w:t xml:space="preserve"> with reference device</w:t>
      </w:r>
      <w:r>
        <w:t xml:space="preserve">, considered in our companion contribution </w:t>
      </w:r>
      <w:r w:rsidR="00E2106B">
        <w:fldChar w:fldCharType="begin"/>
      </w:r>
      <w:r w:rsidR="00E2106B">
        <w:instrText xml:space="preserve"> REF _Ref53676313 \h </w:instrText>
      </w:r>
      <w:r w:rsidR="00E2106B">
        <w:fldChar w:fldCharType="separate"/>
      </w:r>
      <w:r w:rsidR="00724B55" w:rsidRPr="00C70170">
        <w:rPr>
          <w:rFonts w:eastAsia="Times New Roman"/>
        </w:rPr>
        <w:t>[</w:t>
      </w:r>
      <w:r w:rsidR="00724B55">
        <w:rPr>
          <w:rFonts w:eastAsia="Times New Roman"/>
          <w:noProof/>
        </w:rPr>
        <w:t>2</w:t>
      </w:r>
      <w:r w:rsidR="00724B55" w:rsidRPr="00C70170">
        <w:rPr>
          <w:rFonts w:eastAsia="Times New Roman"/>
        </w:rPr>
        <w:t>]</w:t>
      </w:r>
      <w:r w:rsidR="00E2106B">
        <w:fldChar w:fldCharType="end"/>
      </w:r>
      <w:r w:rsidR="001639A0">
        <w:t>,</w:t>
      </w:r>
      <w:r w:rsidR="002D2474">
        <w:t xml:space="preserve"> </w:t>
      </w:r>
      <w:r w:rsidR="00E52776">
        <w:t>assumes</w:t>
      </w:r>
      <w:r w:rsidR="002D2474">
        <w:t xml:space="preserve"> that all links </w:t>
      </w:r>
      <w:r w:rsidR="000677EC">
        <w:t xml:space="preserve">used in the calibration procedure </w:t>
      </w:r>
      <w:r w:rsidR="002D2474">
        <w:t>are the LOS links</w:t>
      </w:r>
      <w:r w:rsidR="00764926">
        <w:t xml:space="preserve"> (i.e. </w:t>
      </w:r>
      <w:r w:rsidR="00937AF8">
        <w:t xml:space="preserve">LOS centric </w:t>
      </w:r>
      <w:r w:rsidR="006C6CBD">
        <w:t xml:space="preserve">calibration </w:t>
      </w:r>
      <w:r w:rsidR="00937AF8">
        <w:t>solution</w:t>
      </w:r>
      <w:r w:rsidR="00764926">
        <w:t>)</w:t>
      </w:r>
      <w:r w:rsidR="002D2474">
        <w:t xml:space="preserve">. </w:t>
      </w:r>
      <w:r w:rsidR="00640070">
        <w:t xml:space="preserve">If one of the used links in the calibration procedure is an NLOS link, then in addition to the timing errors (related to implementation), it might introduce an excess propagation delay caused by NLOS propagation </w:t>
      </w:r>
      <w:r w:rsidR="00F52661">
        <w:t xml:space="preserve">phenomenon. </w:t>
      </w:r>
    </w:p>
    <w:p w14:paraId="39FB8DA2" w14:textId="7774E556" w:rsidR="00C834E9" w:rsidRPr="00DC7FBC" w:rsidRDefault="00424F1A" w:rsidP="00824EDE">
      <w:pPr>
        <w:pStyle w:val="3GPPText"/>
      </w:pPr>
      <w:r>
        <w:rPr>
          <w:lang w:val="en-GB"/>
        </w:rPr>
        <w:t xml:space="preserve">As it was discussed in </w:t>
      </w:r>
      <w:r w:rsidR="00DC7FBC">
        <w:fldChar w:fldCharType="begin"/>
      </w:r>
      <w:r w:rsidR="00DC7FBC">
        <w:instrText xml:space="preserve"> REF _Ref53676313 \h </w:instrText>
      </w:r>
      <w:r w:rsidR="00DC7FBC">
        <w:fldChar w:fldCharType="separate"/>
      </w:r>
      <w:r w:rsidR="00724B55" w:rsidRPr="00C70170">
        <w:rPr>
          <w:rFonts w:eastAsia="Times New Roman"/>
        </w:rPr>
        <w:t>[</w:t>
      </w:r>
      <w:r w:rsidR="00724B55">
        <w:rPr>
          <w:rFonts w:eastAsia="Times New Roman"/>
          <w:noProof/>
        </w:rPr>
        <w:t>2</w:t>
      </w:r>
      <w:r w:rsidR="00724B55" w:rsidRPr="00C70170">
        <w:rPr>
          <w:rFonts w:eastAsia="Times New Roman"/>
        </w:rPr>
        <w:t>]</w:t>
      </w:r>
      <w:r w:rsidR="00DC7FBC">
        <w:fldChar w:fldCharType="end"/>
      </w:r>
      <w:r w:rsidR="00DC7FBC">
        <w:t xml:space="preserve">, </w:t>
      </w:r>
      <w:r w:rsidR="00E734DC">
        <w:t xml:space="preserve">a reference device can </w:t>
      </w:r>
      <w:r w:rsidR="00DE7F14">
        <w:t xml:space="preserve">report </w:t>
      </w:r>
      <w:r w:rsidR="00AB0FCA">
        <w:t xml:space="preserve">to the </w:t>
      </w:r>
      <w:proofErr w:type="spellStart"/>
      <w:r w:rsidR="00AB0FCA">
        <w:t>gNB</w:t>
      </w:r>
      <w:proofErr w:type="spellEnd"/>
      <w:r w:rsidR="00AB0FCA">
        <w:t xml:space="preserve">/LMF </w:t>
      </w:r>
      <w:r w:rsidR="007A46D4">
        <w:t>its error margin</w:t>
      </w:r>
      <w:r w:rsidR="00DF741C">
        <w:t xml:space="preserve"> per TEG </w:t>
      </w:r>
      <w:r w:rsidR="006B5372">
        <w:t>if it uses multiple TEGs</w:t>
      </w:r>
      <w:r w:rsidR="0009761B">
        <w:t xml:space="preserve"> for transmission and reception. </w:t>
      </w:r>
      <w:r w:rsidR="00695BEC">
        <w:t xml:space="preserve">If error estimate </w:t>
      </w:r>
      <w:r w:rsidR="00D84840">
        <w:t xml:space="preserve">between the measured propagation time and the reference time </w:t>
      </w:r>
      <w:r w:rsidR="00E17F0D">
        <w:t>derived</w:t>
      </w:r>
      <w:r w:rsidR="00D84840">
        <w:t xml:space="preserve"> from the </w:t>
      </w:r>
      <w:r w:rsidR="00CB101D">
        <w:t xml:space="preserve">known reference </w:t>
      </w:r>
      <w:r w:rsidR="00A87C6A">
        <w:t>device</w:t>
      </w:r>
      <w:r w:rsidR="00CB101D">
        <w:t xml:space="preserve"> and </w:t>
      </w:r>
      <w:proofErr w:type="spellStart"/>
      <w:r w:rsidR="00CB101D">
        <w:t>gNB</w:t>
      </w:r>
      <w:proofErr w:type="spellEnd"/>
      <w:r w:rsidR="00CB101D">
        <w:t xml:space="preserve">/TRP coordinates </w:t>
      </w:r>
      <w:r w:rsidR="0093647F">
        <w:t xml:space="preserve">exceeds the reported error margin, then </w:t>
      </w:r>
      <w:r w:rsidR="001471F9">
        <w:t xml:space="preserve">it might be an indication that the </w:t>
      </w:r>
      <w:r w:rsidR="001B2A30">
        <w:t xml:space="preserve">link is an NLOS link. </w:t>
      </w:r>
    </w:p>
    <w:p w14:paraId="68722A54" w14:textId="4D075F1D" w:rsidR="00C834E9" w:rsidRDefault="00EC2E28" w:rsidP="00824EDE">
      <w:pPr>
        <w:pStyle w:val="3GPPText"/>
      </w:pPr>
      <w:r>
        <w:t xml:space="preserve">In this </w:t>
      </w:r>
      <w:r w:rsidR="005B5DDA">
        <w:t>contribution</w:t>
      </w:r>
      <w:r w:rsidR="006E2348">
        <w:t>,</w:t>
      </w:r>
      <w:r>
        <w:t xml:space="preserve"> we propose to use the angle of arrival measurements </w:t>
      </w:r>
      <w:r w:rsidR="005B5DDA">
        <w:t xml:space="preserve">in addition to the timing measurements </w:t>
      </w:r>
      <w:r w:rsidR="00BC0558">
        <w:t>to</w:t>
      </w:r>
      <w:r w:rsidR="005B5DDA">
        <w:t xml:space="preserve"> improve the reliability of the LOS links identification required in the </w:t>
      </w:r>
      <w:r w:rsidR="00360B91">
        <w:t>timing errors calibration procedure</w:t>
      </w:r>
      <w:r w:rsidR="004F5E1D">
        <w:t xml:space="preserve">, </w:t>
      </w:r>
      <w:r w:rsidR="004F5E1D">
        <w:fldChar w:fldCharType="begin"/>
      </w:r>
      <w:r w:rsidR="004F5E1D">
        <w:instrText xml:space="preserve"> REF _Ref53676313 \h </w:instrText>
      </w:r>
      <w:r w:rsidR="004F5E1D">
        <w:fldChar w:fldCharType="separate"/>
      </w:r>
      <w:r w:rsidR="00724B55" w:rsidRPr="00C70170">
        <w:rPr>
          <w:rFonts w:eastAsia="Times New Roman"/>
        </w:rPr>
        <w:t>[</w:t>
      </w:r>
      <w:r w:rsidR="00724B55">
        <w:rPr>
          <w:rFonts w:eastAsia="Times New Roman"/>
          <w:noProof/>
        </w:rPr>
        <w:t>2</w:t>
      </w:r>
      <w:r w:rsidR="00724B55" w:rsidRPr="00C70170">
        <w:rPr>
          <w:rFonts w:eastAsia="Times New Roman"/>
        </w:rPr>
        <w:t>]</w:t>
      </w:r>
      <w:r w:rsidR="004F5E1D">
        <w:fldChar w:fldCharType="end"/>
      </w:r>
      <w:r w:rsidR="00360B91">
        <w:t xml:space="preserve">. </w:t>
      </w:r>
      <w:r w:rsidR="00E875F6">
        <w:t xml:space="preserve">The angular measurements </w:t>
      </w:r>
      <w:r w:rsidR="001435A5">
        <w:t xml:space="preserve">can improve the performance </w:t>
      </w:r>
      <w:r w:rsidR="00B817F8">
        <w:t xml:space="preserve">of </w:t>
      </w:r>
      <w:r w:rsidR="001435A5">
        <w:t>the LOS link</w:t>
      </w:r>
      <w:r w:rsidR="00B817F8">
        <w:t>s</w:t>
      </w:r>
      <w:r w:rsidR="001435A5">
        <w:t xml:space="preserve"> identification. </w:t>
      </w:r>
    </w:p>
    <w:p w14:paraId="446F605E" w14:textId="2D30098F" w:rsidR="000E2F24" w:rsidRDefault="008B4DF1" w:rsidP="00824EDE">
      <w:pPr>
        <w:pStyle w:val="3GPPText"/>
      </w:pPr>
      <w:r>
        <w:t>A reference UE has known location, but in addition to that it may have</w:t>
      </w:r>
      <w:r w:rsidR="002B1139">
        <w:t xml:space="preserve"> </w:t>
      </w:r>
      <w:r>
        <w:t xml:space="preserve">known antenna </w:t>
      </w:r>
      <w:r w:rsidR="00DD3DD2">
        <w:t xml:space="preserve">orientation in space. </w:t>
      </w:r>
      <w:r w:rsidR="006B5A7F">
        <w:t>I</w:t>
      </w:r>
      <w:r w:rsidR="000E2F24">
        <w:t xml:space="preserve">f it is equipped with a multi-element antenna array, </w:t>
      </w:r>
      <w:r w:rsidR="00077900">
        <w:t xml:space="preserve">it may </w:t>
      </w:r>
      <w:r w:rsidR="00360276">
        <w:t xml:space="preserve">also </w:t>
      </w:r>
      <w:r w:rsidR="00077900">
        <w:t xml:space="preserve">perform </w:t>
      </w:r>
      <w:r w:rsidR="001145DF">
        <w:t xml:space="preserve">the </w:t>
      </w:r>
      <w:r w:rsidR="00D16899">
        <w:t>Down</w:t>
      </w:r>
      <w:r w:rsidR="001145DF">
        <w:t>l</w:t>
      </w:r>
      <w:r w:rsidR="00D16899">
        <w:t xml:space="preserve">ink Angle of Arrival (DL-AOA) measurements. </w:t>
      </w:r>
      <w:r w:rsidR="00D04C32">
        <w:t xml:space="preserve">Therefore, both </w:t>
      </w:r>
      <w:r w:rsidR="00C56896">
        <w:t xml:space="preserve">a </w:t>
      </w:r>
      <w:r w:rsidR="00D04C32">
        <w:t>reference U</w:t>
      </w:r>
      <w:r w:rsidR="00B7414F">
        <w:t>E</w:t>
      </w:r>
      <w:r w:rsidR="00D04C32">
        <w:t xml:space="preserve"> and </w:t>
      </w:r>
      <w:r w:rsidR="00C56896">
        <w:t xml:space="preserve">the </w:t>
      </w:r>
      <w:proofErr w:type="spellStart"/>
      <w:r w:rsidR="00C56896">
        <w:t>gNB</w:t>
      </w:r>
      <w:proofErr w:type="spellEnd"/>
      <w:r w:rsidR="00C56896">
        <w:t>/</w:t>
      </w:r>
      <w:r w:rsidR="00D04C32">
        <w:t xml:space="preserve">TRP can perform </w:t>
      </w:r>
      <w:r w:rsidR="00C25F82">
        <w:t xml:space="preserve">angle of arrival measurements. </w:t>
      </w:r>
    </w:p>
    <w:p w14:paraId="6CF7AF9B" w14:textId="26F1F7AB" w:rsidR="00760EA3" w:rsidRDefault="00561577" w:rsidP="00824EDE">
      <w:pPr>
        <w:pStyle w:val="3GPPText"/>
      </w:pPr>
      <w:r>
        <w:t xml:space="preserve">In case of the </w:t>
      </w:r>
      <w:r w:rsidR="00AF4AC8">
        <w:t>DL-AOA</w:t>
      </w:r>
      <w:r w:rsidR="00361A06">
        <w:t xml:space="preserve">, the </w:t>
      </w:r>
      <w:proofErr w:type="spellStart"/>
      <w:r w:rsidR="00204779" w:rsidRPr="00204779">
        <w:rPr>
          <w:i/>
          <w:iCs/>
        </w:rPr>
        <w:t>i</w:t>
      </w:r>
      <w:r w:rsidR="00204779" w:rsidRPr="00204779">
        <w:rPr>
          <w:vertAlign w:val="superscript"/>
        </w:rPr>
        <w:t>th</w:t>
      </w:r>
      <w:proofErr w:type="spellEnd"/>
      <w:r w:rsidR="00204779">
        <w:t xml:space="preserve"> </w:t>
      </w:r>
      <w:proofErr w:type="spellStart"/>
      <w:r w:rsidR="00031997">
        <w:t>gNB</w:t>
      </w:r>
      <w:proofErr w:type="spellEnd"/>
      <w:r w:rsidR="00204779">
        <w:t>/TRP</w:t>
      </w:r>
      <w:r w:rsidR="00031997">
        <w:t xml:space="preserve"> sends a </w:t>
      </w:r>
      <w:r w:rsidR="00AA79D2">
        <w:t>reference signal to a reference UE</w:t>
      </w:r>
      <w:r w:rsidR="00CF7FB5">
        <w:t xml:space="preserve">, which measures the azimuth and zenith angles of </w:t>
      </w:r>
      <w:r w:rsidR="00F7273F">
        <w:t>arrival (</w:t>
      </w:r>
      <w:proofErr w:type="spellStart"/>
      <w:r w:rsidR="00F7273F" w:rsidRPr="00844215">
        <w:rPr>
          <w:i/>
          <w:iCs/>
        </w:rPr>
        <w:t>φ</w:t>
      </w:r>
      <w:r w:rsidR="00F7273F" w:rsidRPr="00844215">
        <w:rPr>
          <w:i/>
          <w:iCs/>
          <w:vertAlign w:val="subscript"/>
        </w:rPr>
        <w:t>i</w:t>
      </w:r>
      <w:proofErr w:type="spellEnd"/>
      <w:r w:rsidR="00F7273F" w:rsidRPr="00844215">
        <w:rPr>
          <w:vertAlign w:val="subscript"/>
        </w:rPr>
        <w:t>-</w:t>
      </w:r>
      <w:r w:rsidR="00F7273F" w:rsidRPr="00844215">
        <w:rPr>
          <w:i/>
          <w:iCs/>
          <w:vertAlign w:val="subscript"/>
        </w:rPr>
        <w:t>UE</w:t>
      </w:r>
      <w:r w:rsidR="00F7273F">
        <w:t xml:space="preserve">, </w:t>
      </w:r>
      <w:proofErr w:type="spellStart"/>
      <w:r w:rsidR="00F7273F" w:rsidRPr="00844215">
        <w:rPr>
          <w:i/>
          <w:iCs/>
        </w:rPr>
        <w:t>θ</w:t>
      </w:r>
      <w:r w:rsidR="00F7273F" w:rsidRPr="00844215">
        <w:rPr>
          <w:i/>
          <w:iCs/>
          <w:vertAlign w:val="subscript"/>
        </w:rPr>
        <w:t>i</w:t>
      </w:r>
      <w:proofErr w:type="spellEnd"/>
      <w:r w:rsidR="00F7273F" w:rsidRPr="00844215">
        <w:rPr>
          <w:vertAlign w:val="subscript"/>
        </w:rPr>
        <w:t>-</w:t>
      </w:r>
      <w:r w:rsidR="00F7273F" w:rsidRPr="00844215">
        <w:rPr>
          <w:i/>
          <w:iCs/>
          <w:vertAlign w:val="subscript"/>
        </w:rPr>
        <w:t>UE</w:t>
      </w:r>
      <w:r w:rsidR="00F7273F">
        <w:t>)</w:t>
      </w:r>
      <w:r w:rsidR="00574C8C">
        <w:t xml:space="preserve"> and can report </w:t>
      </w:r>
      <w:r w:rsidR="00723831">
        <w:t>them</w:t>
      </w:r>
      <w:r w:rsidR="00574C8C">
        <w:t xml:space="preserve"> to LMF. </w:t>
      </w:r>
      <w:r w:rsidR="00D67EEE">
        <w:t>It can also report the angular error margin (</w:t>
      </w:r>
      <w:proofErr w:type="spellStart"/>
      <w:r w:rsidR="00D67EEE" w:rsidRPr="00844215">
        <w:t>Δ</w:t>
      </w:r>
      <w:r w:rsidR="00D67EEE" w:rsidRPr="00844215">
        <w:rPr>
          <w:i/>
          <w:iCs/>
        </w:rPr>
        <w:t>φ</w:t>
      </w:r>
      <w:r w:rsidR="00D67EEE" w:rsidRPr="00844215">
        <w:rPr>
          <w:i/>
          <w:iCs/>
          <w:vertAlign w:val="subscript"/>
        </w:rPr>
        <w:t>i</w:t>
      </w:r>
      <w:proofErr w:type="spellEnd"/>
      <w:r w:rsidR="00FE6711">
        <w:rPr>
          <w:i/>
          <w:iCs/>
          <w:vertAlign w:val="subscript"/>
        </w:rPr>
        <w:t>-UE</w:t>
      </w:r>
      <w:r w:rsidR="00D67EEE">
        <w:t xml:space="preserve">, </w:t>
      </w:r>
      <w:proofErr w:type="spellStart"/>
      <w:r w:rsidR="00D67EEE" w:rsidRPr="00844215">
        <w:t>Δ</w:t>
      </w:r>
      <w:r w:rsidR="00D67EEE" w:rsidRPr="00844215">
        <w:rPr>
          <w:i/>
          <w:iCs/>
        </w:rPr>
        <w:t>θ</w:t>
      </w:r>
      <w:r w:rsidR="00D67EEE" w:rsidRPr="00844215">
        <w:rPr>
          <w:i/>
          <w:iCs/>
          <w:vertAlign w:val="subscript"/>
        </w:rPr>
        <w:t>i</w:t>
      </w:r>
      <w:proofErr w:type="spellEnd"/>
      <w:r w:rsidR="00FE6711">
        <w:rPr>
          <w:i/>
          <w:iCs/>
          <w:vertAlign w:val="subscript"/>
        </w:rPr>
        <w:t>-UE</w:t>
      </w:r>
      <w:r w:rsidR="00D67EEE">
        <w:t>)</w:t>
      </w:r>
      <w:r w:rsidR="00760EA3">
        <w:t>, which indicates the maximum estimation error</w:t>
      </w:r>
      <w:r w:rsidR="00D67EEE">
        <w:t xml:space="preserve"> associated with that measurement</w:t>
      </w:r>
      <w:r w:rsidR="00251478">
        <w:t xml:space="preserve">. </w:t>
      </w:r>
      <w:r w:rsidR="00CA67CC">
        <w:t xml:space="preserve">The LMF performs </w:t>
      </w:r>
      <w:r w:rsidR="00ED593A">
        <w:t xml:space="preserve">the following </w:t>
      </w:r>
      <w:r w:rsidR="003F5B94">
        <w:t>computations</w:t>
      </w:r>
      <w:r w:rsidR="00ED593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D07B02" w14:paraId="43B9ABD3" w14:textId="77777777" w:rsidTr="00B6376D">
        <w:tc>
          <w:tcPr>
            <w:tcW w:w="8330" w:type="dxa"/>
            <w:tcBorders>
              <w:top w:val="nil"/>
              <w:left w:val="nil"/>
              <w:bottom w:val="nil"/>
              <w:right w:val="nil"/>
            </w:tcBorders>
            <w:hideMark/>
          </w:tcPr>
          <w:p w14:paraId="3CB95CD4" w14:textId="62444276" w:rsidR="00D07B02" w:rsidRDefault="00601123" w:rsidP="00B6376D">
            <w:pPr>
              <w:pStyle w:val="BodyText"/>
              <w:spacing w:line="276" w:lineRule="auto"/>
              <w:jc w:val="center"/>
              <w:rPr>
                <w:lang w:eastAsia="zh-CN"/>
              </w:rPr>
            </w:pPr>
            <w:r w:rsidRPr="00633C56">
              <w:rPr>
                <w:position w:val="-40"/>
                <w:lang w:eastAsia="zh-CN"/>
              </w:rPr>
              <w:object w:dxaOrig="2320" w:dyaOrig="920" w14:anchorId="460B5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46.5pt" o:ole="">
                  <v:imagedata r:id="rId11" o:title=""/>
                </v:shape>
                <o:OLEObject Type="Embed" ProgID="Equation.DSMT4" ShapeID="_x0000_i1025" DrawAspect="Content" ObjectID="_1679242763" r:id="rId12"/>
              </w:object>
            </w:r>
            <w:r w:rsidR="00D07B02">
              <w:rPr>
                <w:lang w:eastAsia="zh-CN"/>
              </w:rPr>
              <w:t>,</w:t>
            </w:r>
          </w:p>
        </w:tc>
        <w:tc>
          <w:tcPr>
            <w:tcW w:w="1574" w:type="dxa"/>
            <w:tcBorders>
              <w:top w:val="nil"/>
              <w:left w:val="nil"/>
              <w:bottom w:val="nil"/>
              <w:right w:val="nil"/>
            </w:tcBorders>
            <w:vAlign w:val="center"/>
            <w:hideMark/>
          </w:tcPr>
          <w:p w14:paraId="2E2B0709" w14:textId="03545116" w:rsidR="00D07B02" w:rsidRDefault="00D07B02" w:rsidP="00B6376D">
            <w:pPr>
              <w:pStyle w:val="BodyText"/>
              <w:spacing w:line="276" w:lineRule="auto"/>
              <w:jc w:val="right"/>
              <w:rPr>
                <w:b/>
                <w:lang w:eastAsia="zh-CN"/>
              </w:rPr>
            </w:pPr>
            <w:bookmarkStart w:id="2" w:name="_Ref60819805"/>
            <w:r>
              <w:rPr>
                <w:b/>
                <w:lang w:eastAsia="zh-CN"/>
              </w:rPr>
              <w:t>(</w:t>
            </w:r>
            <w:r>
              <w:rPr>
                <w:lang w:eastAsia="zh-CN"/>
              </w:rPr>
              <w:fldChar w:fldCharType="begin"/>
            </w:r>
            <w:r>
              <w:rPr>
                <w:b/>
                <w:lang w:eastAsia="zh-CN"/>
              </w:rPr>
              <w:instrText xml:space="preserve"> SEQ ( \* ARABIC </w:instrText>
            </w:r>
            <w:r>
              <w:rPr>
                <w:lang w:eastAsia="zh-CN"/>
              </w:rPr>
              <w:fldChar w:fldCharType="separate"/>
            </w:r>
            <w:r w:rsidR="00724B55">
              <w:rPr>
                <w:b/>
                <w:noProof/>
                <w:lang w:eastAsia="zh-CN"/>
              </w:rPr>
              <w:t>1</w:t>
            </w:r>
            <w:r>
              <w:rPr>
                <w:lang w:eastAsia="zh-CN"/>
              </w:rPr>
              <w:fldChar w:fldCharType="end"/>
            </w:r>
            <w:r>
              <w:rPr>
                <w:b/>
                <w:lang w:eastAsia="zh-CN"/>
              </w:rPr>
              <w:t>)</w:t>
            </w:r>
            <w:bookmarkEnd w:id="2"/>
          </w:p>
        </w:tc>
      </w:tr>
    </w:tbl>
    <w:p w14:paraId="1BF66819" w14:textId="2C29D745" w:rsidR="00075355" w:rsidRDefault="009F5E38" w:rsidP="00824EDE">
      <w:pPr>
        <w:pStyle w:val="3GPPText"/>
      </w:pPr>
      <w:r>
        <w:t xml:space="preserve">where </w:t>
      </w:r>
      <w:proofErr w:type="spellStart"/>
      <w:r w:rsidR="00172036" w:rsidRPr="007C120D">
        <w:rPr>
          <w:i/>
          <w:iCs/>
        </w:rPr>
        <w:t>φ</w:t>
      </w:r>
      <w:r w:rsidR="00172036" w:rsidRPr="007C120D">
        <w:rPr>
          <w:i/>
          <w:iCs/>
          <w:vertAlign w:val="subscript"/>
        </w:rPr>
        <w:t>i</w:t>
      </w:r>
      <w:proofErr w:type="spellEnd"/>
      <w:r w:rsidR="00172036" w:rsidRPr="007C120D">
        <w:rPr>
          <w:vertAlign w:val="subscript"/>
        </w:rPr>
        <w:t>-</w:t>
      </w:r>
      <w:r w:rsidR="00172036" w:rsidRPr="007C120D">
        <w:rPr>
          <w:i/>
          <w:iCs/>
          <w:vertAlign w:val="subscript"/>
        </w:rPr>
        <w:t>UE</w:t>
      </w:r>
      <w:r w:rsidR="00172036">
        <w:t xml:space="preserve"> is the </w:t>
      </w:r>
      <w:r w:rsidR="0066336B">
        <w:t xml:space="preserve">measured </w:t>
      </w:r>
      <w:r w:rsidR="00172036">
        <w:t>azimuth angle of arrival</w:t>
      </w:r>
      <w:r w:rsidR="0066336B">
        <w:t xml:space="preserve">, </w:t>
      </w:r>
      <w:proofErr w:type="spellStart"/>
      <w:r w:rsidR="007C120D" w:rsidRPr="007C120D">
        <w:rPr>
          <w:i/>
          <w:iCs/>
        </w:rPr>
        <w:t>θ</w:t>
      </w:r>
      <w:r w:rsidR="007C120D" w:rsidRPr="007C120D">
        <w:rPr>
          <w:i/>
          <w:iCs/>
          <w:vertAlign w:val="subscript"/>
        </w:rPr>
        <w:t>i</w:t>
      </w:r>
      <w:proofErr w:type="spellEnd"/>
      <w:r w:rsidR="007C120D" w:rsidRPr="007C120D">
        <w:rPr>
          <w:vertAlign w:val="subscript"/>
        </w:rPr>
        <w:t>-</w:t>
      </w:r>
      <w:r w:rsidR="007C120D" w:rsidRPr="007C120D">
        <w:rPr>
          <w:i/>
          <w:iCs/>
          <w:vertAlign w:val="subscript"/>
        </w:rPr>
        <w:t>UE</w:t>
      </w:r>
      <w:r w:rsidR="007C120D">
        <w:t xml:space="preserve"> is the measured zenith angle of arrival, </w:t>
      </w:r>
      <w:proofErr w:type="spellStart"/>
      <w:r w:rsidR="009B7898" w:rsidRPr="009B7898">
        <w:t>Φ</w:t>
      </w:r>
      <w:r w:rsidR="00356920" w:rsidRPr="00B4220D">
        <w:rPr>
          <w:i/>
          <w:iCs/>
          <w:vertAlign w:val="subscript"/>
        </w:rPr>
        <w:t>i</w:t>
      </w:r>
      <w:proofErr w:type="spellEnd"/>
      <w:r w:rsidR="006B6917">
        <w:rPr>
          <w:i/>
          <w:iCs/>
          <w:vertAlign w:val="subscript"/>
        </w:rPr>
        <w:t>-UE</w:t>
      </w:r>
      <w:r w:rsidR="00356920">
        <w:t xml:space="preserve"> is the </w:t>
      </w:r>
      <w:r w:rsidR="00A11ED3">
        <w:t xml:space="preserve">reference azimuth angle </w:t>
      </w:r>
      <w:r w:rsidR="004138B1">
        <w:t xml:space="preserve">derived </w:t>
      </w:r>
      <w:r w:rsidR="00FA3C7D">
        <w:t xml:space="preserve">based on the known </w:t>
      </w:r>
      <w:r w:rsidR="00196826">
        <w:t xml:space="preserve">reference UE </w:t>
      </w:r>
      <w:r w:rsidR="00B4220D">
        <w:t xml:space="preserve">and </w:t>
      </w:r>
      <w:proofErr w:type="spellStart"/>
      <w:r w:rsidR="00B4220D">
        <w:t>gNB</w:t>
      </w:r>
      <w:proofErr w:type="spellEnd"/>
      <w:r w:rsidR="00B4220D">
        <w:t xml:space="preserve">/TRP coordinates, </w:t>
      </w:r>
      <w:proofErr w:type="spellStart"/>
      <w:r w:rsidR="0092779C" w:rsidRPr="0092779C">
        <w:t>Θ</w:t>
      </w:r>
      <w:r w:rsidR="0092779C" w:rsidRPr="00B4220D">
        <w:rPr>
          <w:i/>
          <w:iCs/>
          <w:vertAlign w:val="subscript"/>
        </w:rPr>
        <w:t>i</w:t>
      </w:r>
      <w:proofErr w:type="spellEnd"/>
      <w:r w:rsidR="0092779C">
        <w:rPr>
          <w:i/>
          <w:iCs/>
          <w:vertAlign w:val="subscript"/>
        </w:rPr>
        <w:t>-UE</w:t>
      </w:r>
      <w:r w:rsidR="008567D4">
        <w:t xml:space="preserve"> is the reference zenith angle </w:t>
      </w:r>
      <w:r w:rsidR="008B561A">
        <w:t xml:space="preserve">derived based on the known reference UE and </w:t>
      </w:r>
      <w:proofErr w:type="spellStart"/>
      <w:r w:rsidR="008B561A">
        <w:t>gNB</w:t>
      </w:r>
      <w:proofErr w:type="spellEnd"/>
      <w:r w:rsidR="008B561A">
        <w:t>/TRP coordinates</w:t>
      </w:r>
      <w:r w:rsidR="00D42571">
        <w:t>,</w:t>
      </w:r>
      <w:r w:rsidR="00D42571" w:rsidRPr="00AC5EAD">
        <w:t xml:space="preserve"> </w:t>
      </w:r>
      <w:proofErr w:type="spellStart"/>
      <w:r w:rsidR="00AC5EAD" w:rsidRPr="00AC5EAD">
        <w:t>Δ</w:t>
      </w:r>
      <w:r w:rsidR="00AC5EAD" w:rsidRPr="00031989">
        <w:rPr>
          <w:i/>
          <w:iCs/>
        </w:rPr>
        <w:t>φ</w:t>
      </w:r>
      <w:r w:rsidR="00031989" w:rsidRPr="00031989">
        <w:rPr>
          <w:i/>
          <w:iCs/>
          <w:vertAlign w:val="subscript"/>
        </w:rPr>
        <w:t>i</w:t>
      </w:r>
      <w:proofErr w:type="spellEnd"/>
      <w:r w:rsidR="00031989" w:rsidRPr="00031989">
        <w:rPr>
          <w:vertAlign w:val="subscript"/>
        </w:rPr>
        <w:t>-</w:t>
      </w:r>
      <w:r w:rsidR="00031989" w:rsidRPr="00031989">
        <w:rPr>
          <w:i/>
          <w:iCs/>
          <w:vertAlign w:val="subscript"/>
        </w:rPr>
        <w:t>UE</w:t>
      </w:r>
      <w:r w:rsidR="00031989">
        <w:t xml:space="preserve"> is the error margin associated with the azimuth angle measurement, and </w:t>
      </w:r>
      <w:proofErr w:type="spellStart"/>
      <w:r w:rsidR="00E11633" w:rsidRPr="00AC5EAD">
        <w:t>Δ</w:t>
      </w:r>
      <w:r w:rsidR="00556BBA" w:rsidRPr="00556BBA">
        <w:rPr>
          <w:i/>
          <w:iCs/>
        </w:rPr>
        <w:t>θ</w:t>
      </w:r>
      <w:r w:rsidR="00556BBA" w:rsidRPr="00556BBA">
        <w:rPr>
          <w:i/>
          <w:iCs/>
          <w:vertAlign w:val="subscript"/>
        </w:rPr>
        <w:t>i</w:t>
      </w:r>
      <w:proofErr w:type="spellEnd"/>
      <w:r w:rsidR="00556BBA" w:rsidRPr="00556BBA">
        <w:rPr>
          <w:vertAlign w:val="subscript"/>
        </w:rPr>
        <w:t>-</w:t>
      </w:r>
      <w:r w:rsidR="00556BBA" w:rsidRPr="00556BBA">
        <w:rPr>
          <w:i/>
          <w:iCs/>
          <w:vertAlign w:val="subscript"/>
        </w:rPr>
        <w:t>UE</w:t>
      </w:r>
      <w:r w:rsidR="00556BBA">
        <w:t xml:space="preserve"> is the error margin associated with the zenith angle measurement.</w:t>
      </w:r>
    </w:p>
    <w:p w14:paraId="57CBB72E" w14:textId="53132CD3" w:rsidR="00075355" w:rsidRDefault="006E170A" w:rsidP="00824EDE">
      <w:pPr>
        <w:pStyle w:val="3GPPText"/>
      </w:pPr>
      <w:r>
        <w:t xml:space="preserve">If the difference between the measured and the reference angles </w:t>
      </w:r>
      <w:r w:rsidR="0026512E">
        <w:t>(</w:t>
      </w:r>
      <w:proofErr w:type="spellStart"/>
      <w:r w:rsidR="001E669A" w:rsidRPr="00B93F2B">
        <w:rPr>
          <w:i/>
          <w:iCs/>
        </w:rPr>
        <w:t>φ</w:t>
      </w:r>
      <w:r w:rsidR="007E4C49" w:rsidRPr="00B93F2B">
        <w:rPr>
          <w:i/>
          <w:iCs/>
          <w:vertAlign w:val="subscript"/>
        </w:rPr>
        <w:t>i</w:t>
      </w:r>
      <w:proofErr w:type="spellEnd"/>
      <w:r w:rsidR="007E4C49" w:rsidRPr="00B93F2B">
        <w:rPr>
          <w:vertAlign w:val="subscript"/>
        </w:rPr>
        <w:t>-</w:t>
      </w:r>
      <w:r w:rsidR="007E4C49" w:rsidRPr="00B93F2B">
        <w:rPr>
          <w:i/>
          <w:iCs/>
          <w:vertAlign w:val="subscript"/>
        </w:rPr>
        <w:t>UE</w:t>
      </w:r>
      <w:r w:rsidR="007E4C49">
        <w:t xml:space="preserve"> – </w:t>
      </w:r>
      <w:proofErr w:type="spellStart"/>
      <w:r w:rsidR="00505A5E" w:rsidRPr="00505A5E">
        <w:t>Φ</w:t>
      </w:r>
      <w:r w:rsidR="007E4C49" w:rsidRPr="00B93F2B">
        <w:rPr>
          <w:i/>
          <w:iCs/>
          <w:vertAlign w:val="subscript"/>
        </w:rPr>
        <w:t>i</w:t>
      </w:r>
      <w:proofErr w:type="spellEnd"/>
      <w:r w:rsidR="00505A5E">
        <w:rPr>
          <w:i/>
          <w:iCs/>
          <w:vertAlign w:val="subscript"/>
        </w:rPr>
        <w:t>-UE</w:t>
      </w:r>
      <w:r w:rsidR="0026512E">
        <w:t xml:space="preserve">) </w:t>
      </w:r>
      <w:r w:rsidR="00045A19">
        <w:t>(</w:t>
      </w:r>
      <w:r w:rsidR="0026512E">
        <w:t xml:space="preserve">or </w:t>
      </w:r>
      <w:proofErr w:type="spellStart"/>
      <w:r w:rsidR="007E4C49" w:rsidRPr="00B93F2B">
        <w:rPr>
          <w:i/>
          <w:iCs/>
        </w:rPr>
        <w:t>θ</w:t>
      </w:r>
      <w:r w:rsidR="007E4C49" w:rsidRPr="00B93F2B">
        <w:rPr>
          <w:i/>
          <w:iCs/>
          <w:vertAlign w:val="subscript"/>
        </w:rPr>
        <w:t>i</w:t>
      </w:r>
      <w:proofErr w:type="spellEnd"/>
      <w:r w:rsidR="007E4C49" w:rsidRPr="00B93F2B">
        <w:rPr>
          <w:vertAlign w:val="subscript"/>
        </w:rPr>
        <w:t>-</w:t>
      </w:r>
      <w:r w:rsidR="007E4C49" w:rsidRPr="00B93F2B">
        <w:rPr>
          <w:i/>
          <w:iCs/>
          <w:vertAlign w:val="subscript"/>
        </w:rPr>
        <w:t>UE</w:t>
      </w:r>
      <w:r w:rsidR="007E4C49">
        <w:t xml:space="preserve"> – </w:t>
      </w:r>
      <w:proofErr w:type="spellStart"/>
      <w:r w:rsidR="00505A5E" w:rsidRPr="00505A5E">
        <w:t>Θ</w:t>
      </w:r>
      <w:r w:rsidR="007E4C49" w:rsidRPr="00B93F2B">
        <w:rPr>
          <w:i/>
          <w:iCs/>
          <w:vertAlign w:val="subscript"/>
        </w:rPr>
        <w:t>i</w:t>
      </w:r>
      <w:proofErr w:type="spellEnd"/>
      <w:r w:rsidR="00505A5E">
        <w:rPr>
          <w:i/>
          <w:iCs/>
          <w:vertAlign w:val="subscript"/>
        </w:rPr>
        <w:t>-UE</w:t>
      </w:r>
      <w:r w:rsidR="0026512E">
        <w:t xml:space="preserve">) </w:t>
      </w:r>
      <w:r>
        <w:t>exceed</w:t>
      </w:r>
      <w:r w:rsidR="007E4C49">
        <w:t>s</w:t>
      </w:r>
      <w:r>
        <w:t xml:space="preserve"> the </w:t>
      </w:r>
      <w:r w:rsidR="0017501B">
        <w:t xml:space="preserve">threshold defined by the error margin </w:t>
      </w:r>
      <w:proofErr w:type="spellStart"/>
      <w:r w:rsidR="00826C6E" w:rsidRPr="00AC5EAD">
        <w:t>Δ</w:t>
      </w:r>
      <w:r w:rsidR="00826C6E" w:rsidRPr="00031989">
        <w:rPr>
          <w:i/>
          <w:iCs/>
        </w:rPr>
        <w:t>φ</w:t>
      </w:r>
      <w:r w:rsidR="00826C6E" w:rsidRPr="00031989">
        <w:rPr>
          <w:i/>
          <w:iCs/>
          <w:vertAlign w:val="subscript"/>
        </w:rPr>
        <w:t>i</w:t>
      </w:r>
      <w:proofErr w:type="spellEnd"/>
      <w:r w:rsidR="00826C6E" w:rsidRPr="00031989">
        <w:rPr>
          <w:vertAlign w:val="subscript"/>
        </w:rPr>
        <w:t>-</w:t>
      </w:r>
      <w:r w:rsidR="00826C6E" w:rsidRPr="00031989">
        <w:rPr>
          <w:i/>
          <w:iCs/>
          <w:vertAlign w:val="subscript"/>
        </w:rPr>
        <w:t>UE</w:t>
      </w:r>
      <w:r w:rsidR="0017501B">
        <w:t xml:space="preserve"> (or </w:t>
      </w:r>
      <w:proofErr w:type="spellStart"/>
      <w:r w:rsidR="0010155D" w:rsidRPr="00AC5EAD">
        <w:t>Δ</w:t>
      </w:r>
      <w:r w:rsidR="00826C6E" w:rsidRPr="00556BBA">
        <w:rPr>
          <w:i/>
          <w:iCs/>
        </w:rPr>
        <w:t>θ</w:t>
      </w:r>
      <w:r w:rsidR="00826C6E" w:rsidRPr="00556BBA">
        <w:rPr>
          <w:i/>
          <w:iCs/>
          <w:vertAlign w:val="subscript"/>
        </w:rPr>
        <w:t>i</w:t>
      </w:r>
      <w:proofErr w:type="spellEnd"/>
      <w:r w:rsidR="00826C6E" w:rsidRPr="00556BBA">
        <w:rPr>
          <w:vertAlign w:val="subscript"/>
        </w:rPr>
        <w:t>-</w:t>
      </w:r>
      <w:r w:rsidR="00826C6E" w:rsidRPr="00556BBA">
        <w:rPr>
          <w:i/>
          <w:iCs/>
          <w:vertAlign w:val="subscript"/>
        </w:rPr>
        <w:t>UE</w:t>
      </w:r>
      <w:r w:rsidR="0017501B">
        <w:t>)</w:t>
      </w:r>
      <w:r w:rsidR="00110B85">
        <w:t xml:space="preserve">, then the LMF </w:t>
      </w:r>
      <w:r w:rsidR="000B394C">
        <w:t xml:space="preserve">may classify the link as an NLOS link. </w:t>
      </w:r>
    </w:p>
    <w:p w14:paraId="537AB721" w14:textId="6065E7A2" w:rsidR="00B44E7C" w:rsidRDefault="00B44E7C" w:rsidP="00B44E7C">
      <w:pPr>
        <w:pStyle w:val="3GPPText"/>
      </w:pPr>
      <w:r>
        <w:t xml:space="preserve">In case of the UL-AOA, a reference UE sends a reference signal to the </w:t>
      </w:r>
      <w:proofErr w:type="spellStart"/>
      <w:r w:rsidRPr="008E4941">
        <w:rPr>
          <w:i/>
          <w:iCs/>
        </w:rPr>
        <w:t>i</w:t>
      </w:r>
      <w:r w:rsidRPr="008E4941">
        <w:rPr>
          <w:vertAlign w:val="superscript"/>
        </w:rPr>
        <w:t>th</w:t>
      </w:r>
      <w:proofErr w:type="spellEnd"/>
      <w:r>
        <w:t xml:space="preserve"> </w:t>
      </w:r>
      <w:proofErr w:type="spellStart"/>
      <w:r>
        <w:t>gNB</w:t>
      </w:r>
      <w:proofErr w:type="spellEnd"/>
      <w:r>
        <w:t xml:space="preserve">/TRP, which measures the azimuth and </w:t>
      </w:r>
      <w:r w:rsidR="00067851">
        <w:t xml:space="preserve">zenith angles of arrival </w:t>
      </w:r>
      <w:r w:rsidR="0074461A">
        <w:t>(</w:t>
      </w:r>
      <w:proofErr w:type="spellStart"/>
      <w:r w:rsidR="0074461A" w:rsidRPr="00844215">
        <w:rPr>
          <w:i/>
          <w:iCs/>
        </w:rPr>
        <w:t>φ</w:t>
      </w:r>
      <w:r w:rsidR="0074461A" w:rsidRPr="00844215">
        <w:rPr>
          <w:i/>
          <w:iCs/>
          <w:vertAlign w:val="subscript"/>
        </w:rPr>
        <w:t>UE</w:t>
      </w:r>
      <w:proofErr w:type="spellEnd"/>
      <w:r w:rsidR="0074461A">
        <w:rPr>
          <w:i/>
          <w:iCs/>
          <w:vertAlign w:val="subscript"/>
        </w:rPr>
        <w:t>-i</w:t>
      </w:r>
      <w:r w:rsidR="0074461A">
        <w:t xml:space="preserve">, </w:t>
      </w:r>
      <w:proofErr w:type="spellStart"/>
      <w:r w:rsidR="0074461A" w:rsidRPr="00844215">
        <w:rPr>
          <w:i/>
          <w:iCs/>
        </w:rPr>
        <w:t>θ</w:t>
      </w:r>
      <w:r w:rsidR="0074461A" w:rsidRPr="00844215">
        <w:rPr>
          <w:i/>
          <w:iCs/>
          <w:vertAlign w:val="subscript"/>
        </w:rPr>
        <w:t>UE</w:t>
      </w:r>
      <w:proofErr w:type="spellEnd"/>
      <w:r w:rsidR="0074461A">
        <w:rPr>
          <w:i/>
          <w:iCs/>
          <w:vertAlign w:val="subscript"/>
        </w:rPr>
        <w:t>-i</w:t>
      </w:r>
      <w:r w:rsidR="0074461A">
        <w:t xml:space="preserve">) </w:t>
      </w:r>
      <w:r w:rsidR="00067851">
        <w:t>and can report them to LMF.</w:t>
      </w:r>
      <w:r w:rsidR="00D27B4A">
        <w:t xml:space="preserve"> It can also report the angular error margin (</w:t>
      </w:r>
      <w:proofErr w:type="spellStart"/>
      <w:r w:rsidR="00D27B4A" w:rsidRPr="00844215">
        <w:t>Δ</w:t>
      </w:r>
      <w:r w:rsidR="00D27B4A" w:rsidRPr="00844215">
        <w:rPr>
          <w:i/>
          <w:iCs/>
        </w:rPr>
        <w:t>φ</w:t>
      </w:r>
      <w:r w:rsidR="00D27B4A">
        <w:rPr>
          <w:i/>
          <w:iCs/>
          <w:vertAlign w:val="subscript"/>
        </w:rPr>
        <w:t>UE</w:t>
      </w:r>
      <w:proofErr w:type="spellEnd"/>
      <w:r w:rsidR="008569B6">
        <w:rPr>
          <w:i/>
          <w:iCs/>
          <w:vertAlign w:val="subscript"/>
        </w:rPr>
        <w:t>-i</w:t>
      </w:r>
      <w:r w:rsidR="00D27B4A">
        <w:t xml:space="preserve">, </w:t>
      </w:r>
      <w:proofErr w:type="spellStart"/>
      <w:r w:rsidR="00D27B4A" w:rsidRPr="00844215">
        <w:t>Δ</w:t>
      </w:r>
      <w:r w:rsidR="00D27B4A" w:rsidRPr="00844215">
        <w:rPr>
          <w:i/>
          <w:iCs/>
        </w:rPr>
        <w:t>θ</w:t>
      </w:r>
      <w:r w:rsidR="00D27B4A">
        <w:rPr>
          <w:i/>
          <w:iCs/>
          <w:vertAlign w:val="subscript"/>
        </w:rPr>
        <w:t>UE</w:t>
      </w:r>
      <w:proofErr w:type="spellEnd"/>
      <w:r w:rsidR="008569B6">
        <w:rPr>
          <w:i/>
          <w:iCs/>
          <w:vertAlign w:val="subscript"/>
        </w:rPr>
        <w:t>-i</w:t>
      </w:r>
      <w:r w:rsidR="00D27B4A">
        <w:t>)</w:t>
      </w:r>
      <w:r w:rsidR="00F0725F">
        <w:t xml:space="preserve">, which indicates the maximum estimation error associated with that measurement. The LMF </w:t>
      </w:r>
      <w:r w:rsidR="00A274E3">
        <w:t>performs the following computations: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0"/>
        <w:gridCol w:w="1574"/>
      </w:tblGrid>
      <w:tr w:rsidR="000F5AB3" w14:paraId="52CCB9B1" w14:textId="77777777" w:rsidTr="00B6376D">
        <w:tc>
          <w:tcPr>
            <w:tcW w:w="8330" w:type="dxa"/>
            <w:tcBorders>
              <w:top w:val="nil"/>
              <w:left w:val="nil"/>
              <w:bottom w:val="nil"/>
              <w:right w:val="nil"/>
            </w:tcBorders>
            <w:hideMark/>
          </w:tcPr>
          <w:p w14:paraId="30E505BF" w14:textId="664CAE02" w:rsidR="000F5AB3" w:rsidRDefault="00D0245D" w:rsidP="00B6376D">
            <w:pPr>
              <w:pStyle w:val="BodyText"/>
              <w:spacing w:line="276" w:lineRule="auto"/>
              <w:jc w:val="center"/>
              <w:rPr>
                <w:lang w:eastAsia="zh-CN"/>
              </w:rPr>
            </w:pPr>
            <w:r w:rsidRPr="00633C56">
              <w:rPr>
                <w:position w:val="-40"/>
                <w:lang w:eastAsia="zh-CN"/>
              </w:rPr>
              <w:object w:dxaOrig="2320" w:dyaOrig="920" w14:anchorId="0D026B8F">
                <v:shape id="_x0000_i1026" type="#_x0000_t75" style="width:116pt;height:46.5pt" o:ole="">
                  <v:imagedata r:id="rId13" o:title=""/>
                </v:shape>
                <o:OLEObject Type="Embed" ProgID="Equation.DSMT4" ShapeID="_x0000_i1026" DrawAspect="Content" ObjectID="_1679242764" r:id="rId14"/>
              </w:object>
            </w:r>
            <w:r w:rsidR="000F5AB3">
              <w:rPr>
                <w:lang w:eastAsia="zh-CN"/>
              </w:rPr>
              <w:t>,</w:t>
            </w:r>
          </w:p>
        </w:tc>
        <w:tc>
          <w:tcPr>
            <w:tcW w:w="1574" w:type="dxa"/>
            <w:tcBorders>
              <w:top w:val="nil"/>
              <w:left w:val="nil"/>
              <w:bottom w:val="nil"/>
              <w:right w:val="nil"/>
            </w:tcBorders>
            <w:vAlign w:val="center"/>
            <w:hideMark/>
          </w:tcPr>
          <w:p w14:paraId="5D1A3E16" w14:textId="256DBF97" w:rsidR="000F5AB3" w:rsidRDefault="000F5AB3" w:rsidP="00B6376D">
            <w:pPr>
              <w:pStyle w:val="BodyText"/>
              <w:spacing w:line="276" w:lineRule="auto"/>
              <w:jc w:val="right"/>
              <w:rPr>
                <w:b/>
                <w:lang w:eastAsia="zh-CN"/>
              </w:rPr>
            </w:pPr>
            <w:r>
              <w:rPr>
                <w:b/>
                <w:lang w:eastAsia="zh-CN"/>
              </w:rPr>
              <w:t>(</w:t>
            </w:r>
            <w:r>
              <w:rPr>
                <w:lang w:eastAsia="zh-CN"/>
              </w:rPr>
              <w:fldChar w:fldCharType="begin"/>
            </w:r>
            <w:r>
              <w:rPr>
                <w:b/>
                <w:lang w:eastAsia="zh-CN"/>
              </w:rPr>
              <w:instrText xml:space="preserve"> SEQ ( \* ARABIC </w:instrText>
            </w:r>
            <w:r>
              <w:rPr>
                <w:lang w:eastAsia="zh-CN"/>
              </w:rPr>
              <w:fldChar w:fldCharType="separate"/>
            </w:r>
            <w:r w:rsidR="00724B55">
              <w:rPr>
                <w:b/>
                <w:noProof/>
                <w:lang w:eastAsia="zh-CN"/>
              </w:rPr>
              <w:t>2</w:t>
            </w:r>
            <w:r>
              <w:rPr>
                <w:lang w:eastAsia="zh-CN"/>
              </w:rPr>
              <w:fldChar w:fldCharType="end"/>
            </w:r>
            <w:r>
              <w:rPr>
                <w:b/>
                <w:lang w:eastAsia="zh-CN"/>
              </w:rPr>
              <w:t>)</w:t>
            </w:r>
          </w:p>
        </w:tc>
      </w:tr>
    </w:tbl>
    <w:p w14:paraId="04FF6D88" w14:textId="261DEA83" w:rsidR="008569B6" w:rsidRDefault="008569B6" w:rsidP="008569B6">
      <w:pPr>
        <w:pStyle w:val="3GPPText"/>
      </w:pPr>
      <w:r>
        <w:t xml:space="preserve">where </w:t>
      </w:r>
      <w:proofErr w:type="spellStart"/>
      <w:r w:rsidRPr="007C120D">
        <w:rPr>
          <w:i/>
          <w:iCs/>
        </w:rPr>
        <w:t>φ</w:t>
      </w:r>
      <w:r w:rsidRPr="007C120D">
        <w:rPr>
          <w:i/>
          <w:iCs/>
          <w:vertAlign w:val="subscript"/>
        </w:rPr>
        <w:t>UE</w:t>
      </w:r>
      <w:proofErr w:type="spellEnd"/>
      <w:r w:rsidR="00882E14">
        <w:rPr>
          <w:i/>
          <w:iCs/>
          <w:vertAlign w:val="subscript"/>
        </w:rPr>
        <w:t>-i</w:t>
      </w:r>
      <w:r>
        <w:t xml:space="preserve"> is the measured azimuth angle of arrival, </w:t>
      </w:r>
      <w:proofErr w:type="spellStart"/>
      <w:r w:rsidRPr="007C120D">
        <w:rPr>
          <w:i/>
          <w:iCs/>
        </w:rPr>
        <w:t>θ</w:t>
      </w:r>
      <w:r w:rsidRPr="007C120D">
        <w:rPr>
          <w:i/>
          <w:iCs/>
          <w:vertAlign w:val="subscript"/>
        </w:rPr>
        <w:t>UE</w:t>
      </w:r>
      <w:proofErr w:type="spellEnd"/>
      <w:r w:rsidR="00882E14">
        <w:rPr>
          <w:i/>
          <w:iCs/>
          <w:vertAlign w:val="subscript"/>
        </w:rPr>
        <w:t>-i</w:t>
      </w:r>
      <w:r>
        <w:t xml:space="preserve"> is the measured zenith angle of arrival, </w:t>
      </w:r>
      <w:r w:rsidRPr="009B7898">
        <w:t>Φ</w:t>
      </w:r>
      <w:r>
        <w:rPr>
          <w:i/>
          <w:iCs/>
          <w:vertAlign w:val="subscript"/>
        </w:rPr>
        <w:t>UE</w:t>
      </w:r>
      <w:r w:rsidR="00882E14">
        <w:rPr>
          <w:i/>
          <w:iCs/>
          <w:vertAlign w:val="subscript"/>
        </w:rPr>
        <w:t>-i</w:t>
      </w:r>
      <w:r>
        <w:t xml:space="preserve"> is the reference azimuth angle derived based on the known reference UE and </w:t>
      </w:r>
      <w:proofErr w:type="spellStart"/>
      <w:r>
        <w:t>gNB</w:t>
      </w:r>
      <w:proofErr w:type="spellEnd"/>
      <w:r>
        <w:t xml:space="preserve">/TRP coordinates, </w:t>
      </w:r>
      <w:r w:rsidRPr="0092779C">
        <w:t>Θ</w:t>
      </w:r>
      <w:r>
        <w:rPr>
          <w:i/>
          <w:iCs/>
          <w:vertAlign w:val="subscript"/>
        </w:rPr>
        <w:t>UE</w:t>
      </w:r>
      <w:r w:rsidR="00882E14">
        <w:rPr>
          <w:i/>
          <w:iCs/>
          <w:vertAlign w:val="subscript"/>
        </w:rPr>
        <w:t>-i</w:t>
      </w:r>
      <w:r>
        <w:t xml:space="preserve"> is the reference </w:t>
      </w:r>
      <w:r>
        <w:lastRenderedPageBreak/>
        <w:t xml:space="preserve">zenith angle derived based on the known reference UE and </w:t>
      </w:r>
      <w:proofErr w:type="spellStart"/>
      <w:r>
        <w:t>gNB</w:t>
      </w:r>
      <w:proofErr w:type="spellEnd"/>
      <w:r>
        <w:t>/TRP coordinates,</w:t>
      </w:r>
      <w:r w:rsidRPr="00AC5EAD">
        <w:t xml:space="preserve"> </w:t>
      </w:r>
      <w:proofErr w:type="spellStart"/>
      <w:r w:rsidRPr="00AC5EAD">
        <w:t>Δ</w:t>
      </w:r>
      <w:r w:rsidRPr="00031989">
        <w:rPr>
          <w:i/>
          <w:iCs/>
        </w:rPr>
        <w:t>φ</w:t>
      </w:r>
      <w:r w:rsidRPr="00031989">
        <w:rPr>
          <w:i/>
          <w:iCs/>
          <w:vertAlign w:val="subscript"/>
        </w:rPr>
        <w:t>UE</w:t>
      </w:r>
      <w:proofErr w:type="spellEnd"/>
      <w:r w:rsidR="00882E14">
        <w:rPr>
          <w:i/>
          <w:iCs/>
          <w:vertAlign w:val="subscript"/>
        </w:rPr>
        <w:t>-i</w:t>
      </w:r>
      <w:r>
        <w:t xml:space="preserve"> is the error margin associated with the azimuth angle measurement, and </w:t>
      </w:r>
      <w:proofErr w:type="spellStart"/>
      <w:r w:rsidR="00CD2D17" w:rsidRPr="00AC5EAD">
        <w:t>Δ</w:t>
      </w:r>
      <w:r w:rsidRPr="00556BBA">
        <w:rPr>
          <w:i/>
          <w:iCs/>
        </w:rPr>
        <w:t>θ</w:t>
      </w:r>
      <w:r w:rsidRPr="00556BBA">
        <w:rPr>
          <w:i/>
          <w:iCs/>
          <w:vertAlign w:val="subscript"/>
        </w:rPr>
        <w:t>UE</w:t>
      </w:r>
      <w:proofErr w:type="spellEnd"/>
      <w:r w:rsidR="00882E14">
        <w:rPr>
          <w:i/>
          <w:iCs/>
          <w:vertAlign w:val="subscript"/>
        </w:rPr>
        <w:t>-i</w:t>
      </w:r>
      <w:r>
        <w:t xml:space="preserve"> is the error margin associated with the zenith angle measurement.</w:t>
      </w:r>
    </w:p>
    <w:p w14:paraId="083E5121" w14:textId="62446D28" w:rsidR="00416167" w:rsidRDefault="00416167" w:rsidP="00416167">
      <w:pPr>
        <w:pStyle w:val="3GPPText"/>
      </w:pPr>
      <w:r>
        <w:t>If the difference between the measured and the reference angles (</w:t>
      </w:r>
      <w:proofErr w:type="spellStart"/>
      <w:r w:rsidRPr="00B93F2B">
        <w:rPr>
          <w:i/>
          <w:iCs/>
        </w:rPr>
        <w:t>φ</w:t>
      </w:r>
      <w:r w:rsidRPr="00B93F2B">
        <w:rPr>
          <w:i/>
          <w:iCs/>
          <w:vertAlign w:val="subscript"/>
        </w:rPr>
        <w:t>UE</w:t>
      </w:r>
      <w:proofErr w:type="spellEnd"/>
      <w:r>
        <w:rPr>
          <w:i/>
          <w:iCs/>
          <w:vertAlign w:val="subscript"/>
        </w:rPr>
        <w:t>-i</w:t>
      </w:r>
      <w:r>
        <w:t xml:space="preserve"> – </w:t>
      </w:r>
      <w:r w:rsidRPr="00505A5E">
        <w:t>Φ</w:t>
      </w:r>
      <w:r>
        <w:rPr>
          <w:i/>
          <w:iCs/>
          <w:vertAlign w:val="subscript"/>
        </w:rPr>
        <w:t>UE-i</w:t>
      </w:r>
      <w:r>
        <w:t xml:space="preserve">) (or </w:t>
      </w:r>
      <w:proofErr w:type="spellStart"/>
      <w:r w:rsidRPr="00B93F2B">
        <w:rPr>
          <w:i/>
          <w:iCs/>
        </w:rPr>
        <w:t>θ</w:t>
      </w:r>
      <w:r w:rsidRPr="00B93F2B">
        <w:rPr>
          <w:i/>
          <w:iCs/>
          <w:vertAlign w:val="subscript"/>
        </w:rPr>
        <w:t>UE</w:t>
      </w:r>
      <w:proofErr w:type="spellEnd"/>
      <w:r>
        <w:rPr>
          <w:i/>
          <w:iCs/>
          <w:vertAlign w:val="subscript"/>
        </w:rPr>
        <w:t>-i</w:t>
      </w:r>
      <w:r>
        <w:t xml:space="preserve"> – </w:t>
      </w:r>
      <w:r w:rsidRPr="00505A5E">
        <w:t>Θ</w:t>
      </w:r>
      <w:r>
        <w:rPr>
          <w:i/>
          <w:iCs/>
          <w:vertAlign w:val="subscript"/>
        </w:rPr>
        <w:t>UE-i</w:t>
      </w:r>
      <w:r>
        <w:t xml:space="preserve">) exceeds the threshold defined by the error margin </w:t>
      </w:r>
      <w:proofErr w:type="spellStart"/>
      <w:r w:rsidRPr="00AC5EAD">
        <w:t>Δ</w:t>
      </w:r>
      <w:r w:rsidRPr="00031989">
        <w:rPr>
          <w:i/>
          <w:iCs/>
        </w:rPr>
        <w:t>φ</w:t>
      </w:r>
      <w:r w:rsidRPr="00031989">
        <w:rPr>
          <w:i/>
          <w:iCs/>
          <w:vertAlign w:val="subscript"/>
        </w:rPr>
        <w:t>UE</w:t>
      </w:r>
      <w:proofErr w:type="spellEnd"/>
      <w:r>
        <w:rPr>
          <w:i/>
          <w:iCs/>
          <w:vertAlign w:val="subscript"/>
        </w:rPr>
        <w:t>-i</w:t>
      </w:r>
      <w:r>
        <w:t xml:space="preserve"> (or </w:t>
      </w:r>
      <w:proofErr w:type="spellStart"/>
      <w:r w:rsidR="00FF6E76" w:rsidRPr="00AC5EAD">
        <w:t>Δ</w:t>
      </w:r>
      <w:r w:rsidRPr="00556BBA">
        <w:rPr>
          <w:i/>
          <w:iCs/>
        </w:rPr>
        <w:t>θ</w:t>
      </w:r>
      <w:r w:rsidRPr="00556BBA">
        <w:rPr>
          <w:i/>
          <w:iCs/>
          <w:vertAlign w:val="subscript"/>
        </w:rPr>
        <w:t>UE</w:t>
      </w:r>
      <w:proofErr w:type="spellEnd"/>
      <w:r>
        <w:rPr>
          <w:i/>
          <w:iCs/>
          <w:vertAlign w:val="subscript"/>
        </w:rPr>
        <w:t>-i</w:t>
      </w:r>
      <w:r>
        <w:t xml:space="preserve">), then the LMF may classify the link as an NLOS link. </w:t>
      </w:r>
    </w:p>
    <w:p w14:paraId="2636CFEE" w14:textId="77777777" w:rsidR="0037358A" w:rsidRDefault="0037358A" w:rsidP="00824EDE">
      <w:pPr>
        <w:pStyle w:val="3GPPText"/>
      </w:pPr>
    </w:p>
    <w:p w14:paraId="2B92E676" w14:textId="49C61BF3" w:rsidR="00B85BC6" w:rsidRDefault="006757E7" w:rsidP="00824EDE">
      <w:pPr>
        <w:pStyle w:val="3GPPText"/>
      </w:pPr>
      <w:r>
        <w:t>Based on the above considerations, we have the following list of the proposals:</w:t>
      </w:r>
    </w:p>
    <w:p w14:paraId="0411E395" w14:textId="77777777" w:rsidR="00BB2E1C" w:rsidRDefault="00BB2E1C" w:rsidP="00BB2E1C">
      <w:pPr>
        <w:pStyle w:val="3GPPText"/>
      </w:pPr>
    </w:p>
    <w:p w14:paraId="3D546B59" w14:textId="77777777" w:rsidR="00BB2E1C" w:rsidRDefault="00BB2E1C" w:rsidP="00BB2E1C">
      <w:pPr>
        <w:pStyle w:val="3GPPText"/>
        <w:numPr>
          <w:ilvl w:val="0"/>
          <w:numId w:val="21"/>
        </w:numPr>
        <w:textAlignment w:val="auto"/>
      </w:pPr>
    </w:p>
    <w:p w14:paraId="4FD973C2" w14:textId="1F76FD95" w:rsidR="006757E7" w:rsidRDefault="006757E7" w:rsidP="00BB2E1C">
      <w:pPr>
        <w:pStyle w:val="3GPPText"/>
        <w:numPr>
          <w:ilvl w:val="1"/>
          <w:numId w:val="21"/>
        </w:numPr>
        <w:textAlignment w:val="auto"/>
        <w:rPr>
          <w:b/>
          <w:bCs/>
        </w:rPr>
      </w:pPr>
      <w:r>
        <w:rPr>
          <w:b/>
          <w:bCs/>
        </w:rPr>
        <w:t xml:space="preserve">Support solution where reference device is a reference UE with known coordinates and </w:t>
      </w:r>
      <w:r w:rsidR="00560E7F">
        <w:rPr>
          <w:b/>
          <w:bCs/>
        </w:rPr>
        <w:t xml:space="preserve">known </w:t>
      </w:r>
      <w:r w:rsidR="007748B4">
        <w:rPr>
          <w:b/>
          <w:bCs/>
        </w:rPr>
        <w:t>antenna orientation in space</w:t>
      </w:r>
    </w:p>
    <w:p w14:paraId="4180BCC0" w14:textId="77777777" w:rsidR="00E22045" w:rsidRDefault="00E22045" w:rsidP="00E22045">
      <w:pPr>
        <w:pStyle w:val="3GPPText"/>
      </w:pPr>
    </w:p>
    <w:p w14:paraId="02D5F496" w14:textId="77777777" w:rsidR="00E22045" w:rsidRDefault="00E22045" w:rsidP="00E22045">
      <w:pPr>
        <w:pStyle w:val="3GPPText"/>
        <w:numPr>
          <w:ilvl w:val="0"/>
          <w:numId w:val="21"/>
        </w:numPr>
        <w:textAlignment w:val="auto"/>
      </w:pPr>
    </w:p>
    <w:p w14:paraId="764102E2" w14:textId="33F28529" w:rsidR="00731D6D" w:rsidRDefault="00937FBF" w:rsidP="00731D6D">
      <w:pPr>
        <w:pStyle w:val="3GPPText"/>
        <w:numPr>
          <w:ilvl w:val="1"/>
          <w:numId w:val="21"/>
        </w:numPr>
        <w:textAlignment w:val="auto"/>
        <w:rPr>
          <w:b/>
          <w:bCs/>
        </w:rPr>
      </w:pPr>
      <w:r>
        <w:rPr>
          <w:b/>
          <w:bCs/>
        </w:rPr>
        <w:t>S</w:t>
      </w:r>
      <w:r w:rsidR="00F738B9">
        <w:rPr>
          <w:b/>
          <w:bCs/>
        </w:rPr>
        <w:t>tudy</w:t>
      </w:r>
      <w:r w:rsidR="00DA2121">
        <w:rPr>
          <w:b/>
          <w:bCs/>
        </w:rPr>
        <w:t xml:space="preserve"> the benefits of the </w:t>
      </w:r>
      <w:r w:rsidR="00731D6D">
        <w:rPr>
          <w:b/>
          <w:bCs/>
        </w:rPr>
        <w:t xml:space="preserve">solution </w:t>
      </w:r>
      <w:r w:rsidR="00CC1AD6">
        <w:rPr>
          <w:b/>
          <w:bCs/>
        </w:rPr>
        <w:t xml:space="preserve">where </w:t>
      </w:r>
      <w:r w:rsidR="008941EC">
        <w:rPr>
          <w:b/>
          <w:bCs/>
        </w:rPr>
        <w:t xml:space="preserve">reference UE can perform the Downlink Angle of Arrival (DL-AOA) measurements and report them to </w:t>
      </w:r>
      <w:r w:rsidR="005164D9">
        <w:rPr>
          <w:b/>
          <w:bCs/>
        </w:rPr>
        <w:t>LMF</w:t>
      </w:r>
      <w:r w:rsidR="00786255">
        <w:rPr>
          <w:b/>
          <w:bCs/>
        </w:rPr>
        <w:t>:</w:t>
      </w:r>
    </w:p>
    <w:p w14:paraId="65DFAF05" w14:textId="3F052380" w:rsidR="00786255" w:rsidRPr="00CB3F7E" w:rsidRDefault="00786255" w:rsidP="00CB3F7E">
      <w:pPr>
        <w:pStyle w:val="3GPPText"/>
        <w:numPr>
          <w:ilvl w:val="2"/>
          <w:numId w:val="21"/>
        </w:numPr>
        <w:textAlignment w:val="auto"/>
        <w:rPr>
          <w:b/>
          <w:bCs/>
        </w:rPr>
      </w:pPr>
      <w:r>
        <w:rPr>
          <w:b/>
          <w:bCs/>
        </w:rPr>
        <w:t>Measured azimuth and zenith DL-AOA (</w:t>
      </w:r>
      <w:proofErr w:type="spellStart"/>
      <w:r w:rsidRPr="005F3D77">
        <w:rPr>
          <w:b/>
          <w:bCs/>
          <w:i/>
          <w:iCs/>
        </w:rPr>
        <w:t>φ</w:t>
      </w:r>
      <w:r w:rsidRPr="004753EC">
        <w:rPr>
          <w:b/>
          <w:bCs/>
          <w:i/>
          <w:iCs/>
          <w:vertAlign w:val="subscript"/>
        </w:rPr>
        <w:t>i</w:t>
      </w:r>
      <w:proofErr w:type="spellEnd"/>
      <w:r w:rsidRPr="004753EC">
        <w:rPr>
          <w:b/>
          <w:bCs/>
          <w:i/>
          <w:iCs/>
          <w:vertAlign w:val="subscript"/>
        </w:rPr>
        <w:t>-</w:t>
      </w:r>
      <w:r>
        <w:rPr>
          <w:b/>
          <w:bCs/>
          <w:i/>
          <w:iCs/>
          <w:vertAlign w:val="subscript"/>
        </w:rPr>
        <w:t>UE</w:t>
      </w:r>
      <w:r>
        <w:rPr>
          <w:b/>
          <w:bCs/>
        </w:rPr>
        <w:t xml:space="preserve">, </w:t>
      </w:r>
      <w:proofErr w:type="spellStart"/>
      <w:r w:rsidRPr="005F3D77">
        <w:rPr>
          <w:b/>
          <w:bCs/>
          <w:i/>
          <w:iCs/>
        </w:rPr>
        <w:t>θ</w:t>
      </w:r>
      <w:r w:rsidRPr="004753EC">
        <w:rPr>
          <w:b/>
          <w:bCs/>
          <w:i/>
          <w:iCs/>
          <w:vertAlign w:val="subscript"/>
        </w:rPr>
        <w:t>i</w:t>
      </w:r>
      <w:proofErr w:type="spellEnd"/>
      <w:r w:rsidRPr="004753EC">
        <w:rPr>
          <w:b/>
          <w:bCs/>
          <w:i/>
          <w:iCs/>
          <w:vertAlign w:val="subscript"/>
        </w:rPr>
        <w:t>-</w:t>
      </w:r>
      <w:r>
        <w:rPr>
          <w:b/>
          <w:bCs/>
          <w:i/>
          <w:iCs/>
          <w:vertAlign w:val="subscript"/>
        </w:rPr>
        <w:t>UE</w:t>
      </w:r>
      <w:r>
        <w:rPr>
          <w:b/>
          <w:bCs/>
        </w:rPr>
        <w:t xml:space="preserve">) between the </w:t>
      </w:r>
      <w:proofErr w:type="spellStart"/>
      <w:r w:rsidRPr="005F3D77">
        <w:rPr>
          <w:b/>
          <w:bCs/>
          <w:i/>
          <w:iCs/>
        </w:rPr>
        <w:t>i</w:t>
      </w:r>
      <w:r w:rsidRPr="005F3D77">
        <w:rPr>
          <w:b/>
          <w:bCs/>
          <w:vertAlign w:val="superscript"/>
        </w:rPr>
        <w:t>th</w:t>
      </w:r>
      <w:proofErr w:type="spellEnd"/>
      <w:r>
        <w:rPr>
          <w:b/>
          <w:bCs/>
        </w:rPr>
        <w:t xml:space="preserve"> </w:t>
      </w:r>
      <w:proofErr w:type="spellStart"/>
      <w:r>
        <w:rPr>
          <w:b/>
          <w:bCs/>
        </w:rPr>
        <w:t>gNB</w:t>
      </w:r>
      <w:proofErr w:type="spellEnd"/>
      <w:r>
        <w:rPr>
          <w:b/>
          <w:bCs/>
        </w:rPr>
        <w:t xml:space="preserve">/TRP and </w:t>
      </w:r>
      <w:r w:rsidR="00394C97">
        <w:rPr>
          <w:b/>
          <w:bCs/>
        </w:rPr>
        <w:t>a</w:t>
      </w:r>
      <w:r>
        <w:rPr>
          <w:b/>
          <w:bCs/>
        </w:rPr>
        <w:t xml:space="preserve"> reference UE</w:t>
      </w:r>
    </w:p>
    <w:p w14:paraId="125F12E3" w14:textId="77777777" w:rsidR="009D035C" w:rsidRDefault="009D035C" w:rsidP="009D035C">
      <w:pPr>
        <w:pStyle w:val="3GPPText"/>
        <w:rPr>
          <w:lang w:val="en-GB"/>
        </w:rPr>
      </w:pPr>
    </w:p>
    <w:p w14:paraId="64645C63" w14:textId="77777777" w:rsidR="009D035C" w:rsidRDefault="009D035C" w:rsidP="009D035C">
      <w:pPr>
        <w:pStyle w:val="3GPPText"/>
        <w:numPr>
          <w:ilvl w:val="0"/>
          <w:numId w:val="16"/>
        </w:numPr>
        <w:ind w:left="0"/>
        <w:textAlignment w:val="auto"/>
        <w:rPr>
          <w:lang w:val="en-GB"/>
        </w:rPr>
      </w:pPr>
    </w:p>
    <w:p w14:paraId="483E5D55" w14:textId="6A02B154" w:rsidR="003B6471" w:rsidRDefault="00E01896" w:rsidP="00B6376D">
      <w:pPr>
        <w:pStyle w:val="3GPPText"/>
        <w:numPr>
          <w:ilvl w:val="1"/>
          <w:numId w:val="21"/>
        </w:numPr>
        <w:textAlignment w:val="auto"/>
        <w:rPr>
          <w:b/>
          <w:bCs/>
        </w:rPr>
      </w:pPr>
      <w:r w:rsidRPr="003B6471">
        <w:rPr>
          <w:b/>
          <w:bCs/>
        </w:rPr>
        <w:t xml:space="preserve">Reporting </w:t>
      </w:r>
      <w:r w:rsidR="00374249" w:rsidRPr="003B6471">
        <w:rPr>
          <w:b/>
          <w:bCs/>
        </w:rPr>
        <w:t>of the</w:t>
      </w:r>
      <w:r w:rsidR="003C71DE" w:rsidRPr="003B6471">
        <w:rPr>
          <w:b/>
          <w:bCs/>
        </w:rPr>
        <w:t xml:space="preserve"> azimuth and zenith angle</w:t>
      </w:r>
      <w:r w:rsidR="001D5206" w:rsidRPr="003B6471">
        <w:rPr>
          <w:b/>
          <w:bCs/>
        </w:rPr>
        <w:t xml:space="preserve"> </w:t>
      </w:r>
      <w:r w:rsidR="003C71DE" w:rsidRPr="003B6471">
        <w:rPr>
          <w:b/>
          <w:bCs/>
        </w:rPr>
        <w:t xml:space="preserve">error margin </w:t>
      </w:r>
      <w:r w:rsidR="00D04BF3" w:rsidRPr="003B6471">
        <w:rPr>
          <w:b/>
          <w:bCs/>
        </w:rPr>
        <w:t xml:space="preserve">from </w:t>
      </w:r>
      <w:proofErr w:type="spellStart"/>
      <w:r w:rsidR="00D04BF3" w:rsidRPr="003B6471">
        <w:rPr>
          <w:b/>
          <w:bCs/>
        </w:rPr>
        <w:t>gNB</w:t>
      </w:r>
      <w:proofErr w:type="spellEnd"/>
      <w:r w:rsidR="00D04BF3" w:rsidRPr="003B6471">
        <w:rPr>
          <w:b/>
          <w:bCs/>
        </w:rPr>
        <w:t xml:space="preserve">/TRP to LMF </w:t>
      </w:r>
      <w:r w:rsidR="004852AC" w:rsidRPr="003B6471">
        <w:rPr>
          <w:b/>
          <w:bCs/>
        </w:rPr>
        <w:t>(UL-AOA)</w:t>
      </w:r>
      <w:r w:rsidR="003B6471" w:rsidRPr="003B6471">
        <w:rPr>
          <w:b/>
          <w:bCs/>
        </w:rPr>
        <w:t xml:space="preserve"> </w:t>
      </w:r>
      <w:r w:rsidR="003B6471">
        <w:rPr>
          <w:b/>
          <w:bCs/>
        </w:rPr>
        <w:t xml:space="preserve">can be used </w:t>
      </w:r>
      <w:r w:rsidR="00FB0E73">
        <w:rPr>
          <w:b/>
          <w:bCs/>
        </w:rPr>
        <w:t>to increase the reliability of</w:t>
      </w:r>
      <w:r w:rsidR="003B6471">
        <w:rPr>
          <w:b/>
          <w:bCs/>
        </w:rPr>
        <w:t xml:space="preserve"> LOS link identification</w:t>
      </w:r>
    </w:p>
    <w:p w14:paraId="4E9652DA" w14:textId="0396A8A8" w:rsidR="006A1EDF" w:rsidRPr="003B6471" w:rsidRDefault="00175A87" w:rsidP="00B6376D">
      <w:pPr>
        <w:pStyle w:val="3GPPText"/>
        <w:numPr>
          <w:ilvl w:val="1"/>
          <w:numId w:val="21"/>
        </w:numPr>
        <w:textAlignment w:val="auto"/>
        <w:rPr>
          <w:b/>
          <w:bCs/>
        </w:rPr>
      </w:pPr>
      <w:r w:rsidRPr="003B6471">
        <w:rPr>
          <w:b/>
          <w:bCs/>
        </w:rPr>
        <w:t xml:space="preserve">Reporting </w:t>
      </w:r>
      <w:r w:rsidR="003B6471" w:rsidRPr="003B6471">
        <w:rPr>
          <w:b/>
          <w:bCs/>
        </w:rPr>
        <w:t xml:space="preserve">of </w:t>
      </w:r>
      <w:r w:rsidR="004127A2" w:rsidRPr="003B6471">
        <w:rPr>
          <w:b/>
          <w:bCs/>
        </w:rPr>
        <w:t>the azimuth and zenith angle error margin from</w:t>
      </w:r>
      <w:r w:rsidR="00D04BF3" w:rsidRPr="003B6471">
        <w:rPr>
          <w:b/>
          <w:bCs/>
        </w:rPr>
        <w:t xml:space="preserve"> </w:t>
      </w:r>
      <w:r w:rsidR="00C457EA" w:rsidRPr="003B6471">
        <w:rPr>
          <w:b/>
          <w:bCs/>
        </w:rPr>
        <w:t xml:space="preserve">a </w:t>
      </w:r>
      <w:r w:rsidR="00D04BF3" w:rsidRPr="003B6471">
        <w:rPr>
          <w:b/>
          <w:bCs/>
        </w:rPr>
        <w:t>reference UE to LMF</w:t>
      </w:r>
      <w:r w:rsidR="004852AC" w:rsidRPr="003B6471">
        <w:rPr>
          <w:b/>
          <w:bCs/>
        </w:rPr>
        <w:t xml:space="preserve"> (DL-AO</w:t>
      </w:r>
      <w:r w:rsidR="00FF726F" w:rsidRPr="003B6471">
        <w:rPr>
          <w:b/>
          <w:bCs/>
        </w:rPr>
        <w:t>A</w:t>
      </w:r>
      <w:r w:rsidR="004852AC" w:rsidRPr="003B6471">
        <w:rPr>
          <w:b/>
          <w:bCs/>
        </w:rPr>
        <w:t>)</w:t>
      </w:r>
      <w:r w:rsidRPr="003B6471">
        <w:rPr>
          <w:b/>
          <w:bCs/>
        </w:rPr>
        <w:t xml:space="preserve"> </w:t>
      </w:r>
      <w:r w:rsidR="00FB0E73">
        <w:rPr>
          <w:b/>
          <w:bCs/>
        </w:rPr>
        <w:t>can be used to increase the reliability of LOS link identification</w:t>
      </w:r>
    </w:p>
    <w:p w14:paraId="7374F81E" w14:textId="77777777" w:rsidR="008A7A10" w:rsidRDefault="008A7A10" w:rsidP="008A7A10">
      <w:pPr>
        <w:pStyle w:val="3GPPText"/>
      </w:pPr>
    </w:p>
    <w:p w14:paraId="7F0F859B" w14:textId="4A08C328" w:rsidR="00DA1C6A" w:rsidRDefault="003D3D30" w:rsidP="00615C25">
      <w:pPr>
        <w:pStyle w:val="Heading2"/>
      </w:pPr>
      <w:r>
        <w:t xml:space="preserve">UL-AOA Report for </w:t>
      </w:r>
      <w:r w:rsidR="00B54B91">
        <w:t>Linear</w:t>
      </w:r>
      <w:r w:rsidR="008F35C1">
        <w:t xml:space="preserve"> (Unilateral)</w:t>
      </w:r>
      <w:r w:rsidR="00615C25">
        <w:t xml:space="preserve"> Antenna Array</w:t>
      </w:r>
    </w:p>
    <w:p w14:paraId="265C13B0" w14:textId="5358BF20" w:rsidR="00262225" w:rsidRDefault="00333463" w:rsidP="00262225">
      <w:pPr>
        <w:pStyle w:val="3GPPText"/>
      </w:pPr>
      <w:r>
        <w:t>The</w:t>
      </w:r>
      <w:r w:rsidR="00520E55">
        <w:t xml:space="preserve"> problem of the </w:t>
      </w:r>
      <w:r w:rsidR="005A612C">
        <w:t xml:space="preserve">UL-AOA reporting in case of the </w:t>
      </w:r>
      <w:r w:rsidR="00F345E6">
        <w:t>linear a</w:t>
      </w:r>
      <w:r w:rsidR="00C95E34">
        <w:t xml:space="preserve">ntenna </w:t>
      </w:r>
      <w:r w:rsidR="00F345E6">
        <w:t>a</w:t>
      </w:r>
      <w:r w:rsidR="00C95E34">
        <w:t>rray</w:t>
      </w:r>
      <w:r w:rsidR="00F345E6">
        <w:t xml:space="preserve"> </w:t>
      </w:r>
      <w:r w:rsidR="00E21EFF">
        <w:t xml:space="preserve">(or unilateral antenna array) </w:t>
      </w:r>
      <w:r w:rsidR="00C95E34">
        <w:t xml:space="preserve">was considered at the previous </w:t>
      </w:r>
      <w:r w:rsidR="002B198A">
        <w:t xml:space="preserve">meeting and the following agreement has been captured in the </w:t>
      </w:r>
      <w:r w:rsidR="0003178F">
        <w:t>chairman</w:t>
      </w:r>
      <w:r w:rsidR="00257AE3">
        <w:t>’s</w:t>
      </w:r>
      <w:r w:rsidR="0003178F">
        <w:t xml:space="preserve"> notes, </w:t>
      </w:r>
      <w:r w:rsidR="00AD52CC">
        <w:fldChar w:fldCharType="begin"/>
      </w:r>
      <w:r w:rsidR="00AD52CC">
        <w:instrText xml:space="preserve"> REF _Ref40019648 \h </w:instrText>
      </w:r>
      <w:r w:rsidR="00AD52CC">
        <w:fldChar w:fldCharType="separate"/>
      </w:r>
      <w:r w:rsidR="00724B55" w:rsidRPr="00C70170">
        <w:rPr>
          <w:rFonts w:eastAsia="Times New Roman"/>
        </w:rPr>
        <w:t>[</w:t>
      </w:r>
      <w:r w:rsidR="00724B55">
        <w:rPr>
          <w:rFonts w:eastAsia="Times New Roman"/>
          <w:noProof/>
        </w:rPr>
        <w:t>1</w:t>
      </w:r>
      <w:r w:rsidR="00724B55" w:rsidRPr="00C70170">
        <w:rPr>
          <w:rFonts w:eastAsia="Times New Roman"/>
        </w:rPr>
        <w:t>]</w:t>
      </w:r>
      <w:r w:rsidR="00AD52CC">
        <w:fldChar w:fldCharType="end"/>
      </w:r>
      <w:r w:rsidR="0003178F">
        <w:t>:</w:t>
      </w:r>
    </w:p>
    <w:tbl>
      <w:tblPr>
        <w:tblStyle w:val="TableGrid"/>
        <w:tblW w:w="0" w:type="auto"/>
        <w:tblLook w:val="04A0" w:firstRow="1" w:lastRow="0" w:firstColumn="1" w:lastColumn="0" w:noHBand="0" w:noVBand="1"/>
      </w:tblPr>
      <w:tblGrid>
        <w:gridCol w:w="9962"/>
      </w:tblGrid>
      <w:tr w:rsidR="000C530F" w14:paraId="6F67DF14" w14:textId="77777777" w:rsidTr="00ED23F9">
        <w:trPr>
          <w:trHeight w:val="1965"/>
        </w:trPr>
        <w:tc>
          <w:tcPr>
            <w:tcW w:w="9962" w:type="dxa"/>
          </w:tcPr>
          <w:p w14:paraId="6262B8EF" w14:textId="77777777" w:rsidR="00913A9B" w:rsidRDefault="00913A9B" w:rsidP="00913A9B">
            <w:pPr>
              <w:numPr>
                <w:ilvl w:val="0"/>
                <w:numId w:val="23"/>
              </w:numPr>
              <w:overflowPunct/>
              <w:autoSpaceDE/>
              <w:autoSpaceDN/>
              <w:adjustRightInd/>
              <w:spacing w:after="0"/>
              <w:textAlignment w:val="auto"/>
              <w:rPr>
                <w:lang w:val="en-US" w:eastAsia="x-none"/>
              </w:rPr>
            </w:pPr>
            <w:r w:rsidRPr="00D3322F">
              <w:rPr>
                <w:lang w:val="en-US" w:eastAsia="x-none"/>
              </w:rPr>
              <w:t xml:space="preserve">Further study which option is used to </w:t>
            </w:r>
            <w:r>
              <w:rPr>
                <w:lang w:val="en-US" w:eastAsia="x-none"/>
              </w:rPr>
              <w:t xml:space="preserve">potentially </w:t>
            </w:r>
            <w:r w:rsidRPr="00D3322F">
              <w:rPr>
                <w:lang w:val="en-US" w:eastAsia="x-none"/>
              </w:rPr>
              <w:t xml:space="preserve">enhance signaling of UL-AOA measurement report in case of </w:t>
            </w:r>
            <w:r>
              <w:rPr>
                <w:lang w:val="en-US" w:eastAsia="x-none"/>
              </w:rPr>
              <w:t>a linear array antenna</w:t>
            </w:r>
          </w:p>
          <w:p w14:paraId="005DA522" w14:textId="77777777" w:rsidR="00913A9B" w:rsidRPr="00D3322F" w:rsidRDefault="00913A9B" w:rsidP="00913A9B">
            <w:pPr>
              <w:numPr>
                <w:ilvl w:val="0"/>
                <w:numId w:val="22"/>
              </w:numPr>
              <w:overflowPunct/>
              <w:autoSpaceDE/>
              <w:autoSpaceDN/>
              <w:adjustRightInd/>
              <w:spacing w:after="0"/>
              <w:textAlignment w:val="auto"/>
              <w:rPr>
                <w:lang w:val="en-US" w:eastAsia="x-none"/>
              </w:rPr>
            </w:pPr>
            <w:r w:rsidRPr="00D3322F">
              <w:rPr>
                <w:lang w:val="en-US" w:eastAsia="x-none"/>
              </w:rPr>
              <w:t xml:space="preserve">Option 1: </w:t>
            </w:r>
            <w:proofErr w:type="spellStart"/>
            <w:r w:rsidRPr="00D3322F">
              <w:rPr>
                <w:lang w:val="en-US" w:eastAsia="x-none"/>
              </w:rPr>
              <w:t>gNB</w:t>
            </w:r>
            <w:proofErr w:type="spellEnd"/>
            <w:r w:rsidRPr="00D3322F">
              <w:rPr>
                <w:lang w:val="en-US" w:eastAsia="x-none"/>
              </w:rPr>
              <w:t xml:space="preserve"> reports UL-AOA measurement which is a function of the actual azimuth and zenith angles of arrival</w:t>
            </w:r>
            <w:r>
              <w:rPr>
                <w:lang w:val="en-US" w:eastAsia="x-none"/>
              </w:rPr>
              <w:t xml:space="preserve"> in a given coordinate system</w:t>
            </w:r>
          </w:p>
          <w:p w14:paraId="2394C9F1" w14:textId="77777777" w:rsidR="00913A9B" w:rsidRPr="00D3322F" w:rsidRDefault="00913A9B" w:rsidP="00913A9B">
            <w:pPr>
              <w:numPr>
                <w:ilvl w:val="0"/>
                <w:numId w:val="22"/>
              </w:numPr>
              <w:overflowPunct/>
              <w:autoSpaceDE/>
              <w:autoSpaceDN/>
              <w:adjustRightInd/>
              <w:spacing w:after="0"/>
              <w:textAlignment w:val="auto"/>
              <w:rPr>
                <w:lang w:val="en-US" w:eastAsia="x-none"/>
              </w:rPr>
            </w:pPr>
            <w:r w:rsidRPr="00D3322F">
              <w:rPr>
                <w:lang w:val="en-US" w:eastAsia="x-none"/>
              </w:rPr>
              <w:t xml:space="preserve">Option 2: The z-axis of LCS is defined along the </w:t>
            </w:r>
            <w:r>
              <w:rPr>
                <w:lang w:val="en-US" w:eastAsia="x-none"/>
              </w:rPr>
              <w:t>linear array axis</w:t>
            </w:r>
            <w:r w:rsidRPr="00D3322F">
              <w:rPr>
                <w:lang w:val="en-US" w:eastAsia="x-none"/>
              </w:rPr>
              <w:t xml:space="preserve">. </w:t>
            </w:r>
            <w:proofErr w:type="spellStart"/>
            <w:r w:rsidRPr="00D3322F">
              <w:rPr>
                <w:lang w:val="en-US" w:eastAsia="x-none"/>
              </w:rPr>
              <w:t>gNB</w:t>
            </w:r>
            <w:proofErr w:type="spellEnd"/>
            <w:r w:rsidRPr="00D3322F">
              <w:rPr>
                <w:lang w:val="en-US" w:eastAsia="x-none"/>
              </w:rPr>
              <w:t xml:space="preserve"> reports only the </w:t>
            </w:r>
            <w:proofErr w:type="spellStart"/>
            <w:r w:rsidRPr="00D3322F">
              <w:rPr>
                <w:lang w:val="en-US" w:eastAsia="x-none"/>
              </w:rPr>
              <w:t>ZoA</w:t>
            </w:r>
            <w:proofErr w:type="spellEnd"/>
            <w:r w:rsidRPr="00D3322F">
              <w:rPr>
                <w:lang w:val="en-US" w:eastAsia="x-none"/>
              </w:rPr>
              <w:t xml:space="preserve"> relative to z-axis in the LCS, and the LCS-to-GCS translation function is used to set up the specific z-axis direction</w:t>
            </w:r>
          </w:p>
          <w:p w14:paraId="494822B2" w14:textId="130104B8" w:rsidR="000C530F" w:rsidRDefault="00913A9B" w:rsidP="00913A9B">
            <w:pPr>
              <w:numPr>
                <w:ilvl w:val="0"/>
                <w:numId w:val="23"/>
              </w:numPr>
              <w:overflowPunct/>
              <w:autoSpaceDE/>
              <w:autoSpaceDN/>
              <w:adjustRightInd/>
              <w:spacing w:after="0"/>
              <w:textAlignment w:val="auto"/>
            </w:pPr>
            <w:r w:rsidRPr="00D3322F">
              <w:rPr>
                <w:lang w:val="en-US" w:eastAsia="x-none"/>
              </w:rPr>
              <w:t>Other options are not precluded</w:t>
            </w:r>
            <w:r>
              <w:rPr>
                <w:lang w:val="en-US" w:eastAsia="x-none"/>
              </w:rPr>
              <w:t xml:space="preserve"> from the study</w:t>
            </w:r>
          </w:p>
        </w:tc>
      </w:tr>
    </w:tbl>
    <w:p w14:paraId="2846F4D7" w14:textId="556AB979" w:rsidR="00585A6C" w:rsidRDefault="00585A6C" w:rsidP="00262225">
      <w:pPr>
        <w:pStyle w:val="3GPPText"/>
      </w:pPr>
    </w:p>
    <w:p w14:paraId="6B732476" w14:textId="41732256" w:rsidR="001A0CBD" w:rsidRDefault="00F77751" w:rsidP="00262225">
      <w:pPr>
        <w:pStyle w:val="3GPPText"/>
      </w:pPr>
      <w:r>
        <w:t>T</w:t>
      </w:r>
      <w:r w:rsidR="00B067AA">
        <w:t xml:space="preserve">he existing </w:t>
      </w:r>
      <w:r>
        <w:t xml:space="preserve">UL-AOA </w:t>
      </w:r>
      <w:r w:rsidR="00B021D0">
        <w:t xml:space="preserve">information element </w:t>
      </w:r>
      <w:r w:rsidR="00A87232">
        <w:t xml:space="preserve">containing the uplink angle of arrival measurements </w:t>
      </w:r>
      <w:r w:rsidR="00FC779D">
        <w:t xml:space="preserve">includes three </w:t>
      </w:r>
      <w:r w:rsidR="00F349C4">
        <w:t>fields as it is shown in</w:t>
      </w:r>
      <w:r w:rsidR="00AF1E96">
        <w:t xml:space="preserve"> </w:t>
      </w:r>
      <w:r w:rsidR="00AF1E96">
        <w:fldChar w:fldCharType="begin"/>
      </w:r>
      <w:r w:rsidR="00AF1E96">
        <w:instrText xml:space="preserve"> REF _Ref67928642 \h </w:instrText>
      </w:r>
      <w:r w:rsidR="00AF1E96">
        <w:fldChar w:fldCharType="separate"/>
      </w:r>
      <w:r w:rsidR="00724B55">
        <w:t xml:space="preserve">Table </w:t>
      </w:r>
      <w:r w:rsidR="00724B55">
        <w:rPr>
          <w:noProof/>
        </w:rPr>
        <w:t>1</w:t>
      </w:r>
      <w:r w:rsidR="00AF1E96">
        <w:fldChar w:fldCharType="end"/>
      </w:r>
      <w:r w:rsidR="00F70737">
        <w:t xml:space="preserve">, </w:t>
      </w:r>
      <w:r w:rsidR="00F70737">
        <w:fldChar w:fldCharType="begin"/>
      </w:r>
      <w:r w:rsidR="00F70737">
        <w:instrText xml:space="preserve"> REF _Ref67929792 \h </w:instrText>
      </w:r>
      <w:r w:rsidR="00F70737">
        <w:fldChar w:fldCharType="separate"/>
      </w:r>
      <w:r w:rsidR="00724B55" w:rsidRPr="00C70170">
        <w:rPr>
          <w:rFonts w:eastAsia="Times New Roman"/>
        </w:rPr>
        <w:t>[</w:t>
      </w:r>
      <w:r w:rsidR="00724B55">
        <w:rPr>
          <w:rFonts w:eastAsia="Times New Roman"/>
          <w:noProof/>
        </w:rPr>
        <w:t>4</w:t>
      </w:r>
      <w:r w:rsidR="00724B55" w:rsidRPr="00C70170">
        <w:rPr>
          <w:rFonts w:eastAsia="Times New Roman"/>
        </w:rPr>
        <w:t>]</w:t>
      </w:r>
      <w:r w:rsidR="00F70737">
        <w:fldChar w:fldCharType="end"/>
      </w:r>
      <w:r w:rsidR="00F349C4">
        <w:t xml:space="preserve">. </w:t>
      </w:r>
    </w:p>
    <w:p w14:paraId="5F38D3DC" w14:textId="401CA3C0" w:rsidR="00B067AA" w:rsidRDefault="00B067AA" w:rsidP="00262225">
      <w:pPr>
        <w:pStyle w:val="3GPPText"/>
      </w:pPr>
    </w:p>
    <w:p w14:paraId="367AAD15" w14:textId="1ECEBBE4" w:rsidR="003676CE" w:rsidRDefault="003676CE" w:rsidP="003676CE">
      <w:pPr>
        <w:pStyle w:val="Caption"/>
        <w:keepNext/>
      </w:pPr>
      <w:bookmarkStart w:id="3" w:name="_Ref67928642"/>
      <w:r>
        <w:lastRenderedPageBreak/>
        <w:t xml:space="preserve">Table </w:t>
      </w:r>
      <w:r>
        <w:fldChar w:fldCharType="begin"/>
      </w:r>
      <w:r>
        <w:instrText xml:space="preserve"> SEQ Table \* ARABIC </w:instrText>
      </w:r>
      <w:r>
        <w:fldChar w:fldCharType="separate"/>
      </w:r>
      <w:r w:rsidR="00724B55">
        <w:rPr>
          <w:noProof/>
        </w:rPr>
        <w:t>1</w:t>
      </w:r>
      <w:r>
        <w:fldChar w:fldCharType="end"/>
      </w:r>
      <w:bookmarkEnd w:id="3"/>
      <w:r>
        <w:t>: UL-AOA information element</w:t>
      </w:r>
      <w:r w:rsidR="00F70737">
        <w:t xml:space="preserve">, </w:t>
      </w:r>
      <w:r w:rsidR="00F70737">
        <w:fldChar w:fldCharType="begin"/>
      </w:r>
      <w:r w:rsidR="00F70737">
        <w:instrText xml:space="preserve"> REF _Ref67929792 \h </w:instrText>
      </w:r>
      <w:r w:rsidR="00F70737">
        <w:fldChar w:fldCharType="separate"/>
      </w:r>
      <w:r w:rsidR="00724B55" w:rsidRPr="00C70170">
        <w:rPr>
          <w:rFonts w:eastAsia="Times New Roman"/>
        </w:rPr>
        <w:t>[</w:t>
      </w:r>
      <w:r w:rsidR="00724B55">
        <w:rPr>
          <w:rFonts w:eastAsia="Times New Roman"/>
          <w:noProof/>
        </w:rPr>
        <w:t>4</w:t>
      </w:r>
      <w:r w:rsidR="00724B55" w:rsidRPr="00C70170">
        <w:rPr>
          <w:rFonts w:eastAsia="Times New Roman"/>
        </w:rPr>
        <w:t>]</w:t>
      </w:r>
      <w:r w:rsidR="00F70737">
        <w:fldChar w:fldCharType="end"/>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3676CE" w:rsidRPr="00CB4C01" w14:paraId="11DA5B76" w14:textId="77777777" w:rsidTr="003676CE">
        <w:tc>
          <w:tcPr>
            <w:tcW w:w="2450" w:type="dxa"/>
          </w:tcPr>
          <w:p w14:paraId="696C8D2D" w14:textId="77777777" w:rsidR="003676CE" w:rsidRPr="00CB4C01" w:rsidRDefault="003676CE" w:rsidP="00B6376D">
            <w:pPr>
              <w:pStyle w:val="TAH"/>
            </w:pPr>
            <w:r w:rsidRPr="00CB4C01">
              <w:t>IE/Group Name</w:t>
            </w:r>
          </w:p>
        </w:tc>
        <w:tc>
          <w:tcPr>
            <w:tcW w:w="1077" w:type="dxa"/>
          </w:tcPr>
          <w:p w14:paraId="0470F532" w14:textId="77777777" w:rsidR="003676CE" w:rsidRPr="00CB4C01" w:rsidRDefault="003676CE" w:rsidP="00B6376D">
            <w:pPr>
              <w:pStyle w:val="TAH"/>
            </w:pPr>
            <w:r w:rsidRPr="00CB4C01">
              <w:t>Presence</w:t>
            </w:r>
          </w:p>
        </w:tc>
        <w:tc>
          <w:tcPr>
            <w:tcW w:w="1077" w:type="dxa"/>
          </w:tcPr>
          <w:p w14:paraId="7C7B21ED" w14:textId="77777777" w:rsidR="003676CE" w:rsidRPr="00CB4C01" w:rsidRDefault="003676CE" w:rsidP="00B6376D">
            <w:pPr>
              <w:pStyle w:val="TAH"/>
            </w:pPr>
            <w:r w:rsidRPr="00CB4C01">
              <w:t>Range</w:t>
            </w:r>
          </w:p>
        </w:tc>
        <w:tc>
          <w:tcPr>
            <w:tcW w:w="2234" w:type="dxa"/>
          </w:tcPr>
          <w:p w14:paraId="1AD18C18" w14:textId="77777777" w:rsidR="003676CE" w:rsidRPr="00CB4C01" w:rsidRDefault="003676CE" w:rsidP="00B6376D">
            <w:pPr>
              <w:pStyle w:val="TAH"/>
            </w:pPr>
            <w:r w:rsidRPr="00CB4C01">
              <w:t>IE Type and Reference</w:t>
            </w:r>
          </w:p>
        </w:tc>
        <w:tc>
          <w:tcPr>
            <w:tcW w:w="2880" w:type="dxa"/>
          </w:tcPr>
          <w:p w14:paraId="73F82618" w14:textId="77777777" w:rsidR="003676CE" w:rsidRPr="00CB4C01" w:rsidRDefault="003676CE" w:rsidP="00B6376D">
            <w:pPr>
              <w:pStyle w:val="TAH"/>
            </w:pPr>
            <w:r w:rsidRPr="00CB4C01">
              <w:t>Semantics Description</w:t>
            </w:r>
          </w:p>
        </w:tc>
      </w:tr>
      <w:tr w:rsidR="003676CE" w:rsidRPr="00CB4C01" w14:paraId="070101B2" w14:textId="77777777" w:rsidTr="003676CE">
        <w:tc>
          <w:tcPr>
            <w:tcW w:w="2450" w:type="dxa"/>
          </w:tcPr>
          <w:p w14:paraId="00F37159" w14:textId="77777777" w:rsidR="003676CE" w:rsidRPr="00755A7C" w:rsidRDefault="003676CE" w:rsidP="00B6376D">
            <w:pPr>
              <w:pStyle w:val="TAL"/>
            </w:pPr>
            <w:r w:rsidRPr="00755A7C">
              <w:rPr>
                <w:lang w:eastAsia="zh-CN"/>
              </w:rPr>
              <w:t>Azimuth Angle of Arrival</w:t>
            </w:r>
          </w:p>
        </w:tc>
        <w:tc>
          <w:tcPr>
            <w:tcW w:w="1077" w:type="dxa"/>
          </w:tcPr>
          <w:p w14:paraId="16500EA5" w14:textId="77777777" w:rsidR="003676CE" w:rsidRPr="00755A7C" w:rsidRDefault="003676CE" w:rsidP="00B6376D">
            <w:pPr>
              <w:pStyle w:val="TAL"/>
            </w:pPr>
            <w:r w:rsidRPr="00755A7C">
              <w:rPr>
                <w:lang w:eastAsia="zh-CN"/>
              </w:rPr>
              <w:t>M</w:t>
            </w:r>
          </w:p>
        </w:tc>
        <w:tc>
          <w:tcPr>
            <w:tcW w:w="1077" w:type="dxa"/>
          </w:tcPr>
          <w:p w14:paraId="184E82F9" w14:textId="77777777" w:rsidR="003676CE" w:rsidRPr="00755A7C" w:rsidRDefault="003676CE" w:rsidP="00B6376D">
            <w:pPr>
              <w:pStyle w:val="TAL"/>
            </w:pPr>
          </w:p>
        </w:tc>
        <w:tc>
          <w:tcPr>
            <w:tcW w:w="2234" w:type="dxa"/>
          </w:tcPr>
          <w:p w14:paraId="17033DD3" w14:textId="77777777" w:rsidR="003676CE" w:rsidRPr="00755A7C" w:rsidRDefault="003676CE" w:rsidP="00B6376D">
            <w:pPr>
              <w:pStyle w:val="TAL"/>
            </w:pPr>
            <w:r w:rsidRPr="00755A7C">
              <w:rPr>
                <w:lang w:eastAsia="zh-CN"/>
              </w:rPr>
              <w:t>INTEGER(0..3599)</w:t>
            </w:r>
          </w:p>
        </w:tc>
        <w:tc>
          <w:tcPr>
            <w:tcW w:w="2880" w:type="dxa"/>
          </w:tcPr>
          <w:p w14:paraId="72677BB0" w14:textId="77777777" w:rsidR="003676CE" w:rsidRPr="00755A7C" w:rsidRDefault="003676CE" w:rsidP="00B6376D">
            <w:pPr>
              <w:pStyle w:val="TAL"/>
              <w:rPr>
                <w:bCs/>
                <w:lang w:eastAsia="zh-CN"/>
              </w:rPr>
            </w:pPr>
            <w:r w:rsidRPr="00CB4C01">
              <w:rPr>
                <w:bCs/>
                <w:lang w:eastAsia="zh-CN"/>
              </w:rPr>
              <w:t>TS 38.133 [</w:t>
            </w:r>
            <w:r>
              <w:rPr>
                <w:bCs/>
                <w:lang w:eastAsia="zh-CN"/>
              </w:rPr>
              <w:t>16</w:t>
            </w:r>
            <w:r w:rsidRPr="00CB4C01">
              <w:rPr>
                <w:bCs/>
                <w:lang w:eastAsia="zh-CN"/>
              </w:rPr>
              <w:t>]</w:t>
            </w:r>
          </w:p>
        </w:tc>
      </w:tr>
      <w:tr w:rsidR="003676CE" w:rsidRPr="00CB4C01" w14:paraId="1C15287E" w14:textId="77777777" w:rsidTr="003676CE">
        <w:tc>
          <w:tcPr>
            <w:tcW w:w="2450" w:type="dxa"/>
          </w:tcPr>
          <w:p w14:paraId="4CAAB100" w14:textId="77777777" w:rsidR="003676CE" w:rsidRPr="00755A7C" w:rsidRDefault="003676CE" w:rsidP="00B6376D">
            <w:pPr>
              <w:pStyle w:val="TAL"/>
            </w:pPr>
            <w:r w:rsidRPr="00755A7C">
              <w:rPr>
                <w:lang w:eastAsia="zh-CN"/>
              </w:rPr>
              <w:t>Zenith Angle of Arrival</w:t>
            </w:r>
          </w:p>
        </w:tc>
        <w:tc>
          <w:tcPr>
            <w:tcW w:w="1077" w:type="dxa"/>
          </w:tcPr>
          <w:p w14:paraId="4B5534B3" w14:textId="77777777" w:rsidR="003676CE" w:rsidRPr="00755A7C" w:rsidRDefault="003676CE" w:rsidP="00B6376D">
            <w:pPr>
              <w:pStyle w:val="TAL"/>
            </w:pPr>
            <w:r w:rsidRPr="00755A7C">
              <w:rPr>
                <w:lang w:eastAsia="zh-CN"/>
              </w:rPr>
              <w:t>O</w:t>
            </w:r>
          </w:p>
        </w:tc>
        <w:tc>
          <w:tcPr>
            <w:tcW w:w="1077" w:type="dxa"/>
          </w:tcPr>
          <w:p w14:paraId="1ED39FDB" w14:textId="77777777" w:rsidR="003676CE" w:rsidRPr="00755A7C" w:rsidRDefault="003676CE" w:rsidP="00B6376D">
            <w:pPr>
              <w:pStyle w:val="TAL"/>
            </w:pPr>
          </w:p>
        </w:tc>
        <w:tc>
          <w:tcPr>
            <w:tcW w:w="2234" w:type="dxa"/>
          </w:tcPr>
          <w:p w14:paraId="37A84C75" w14:textId="77777777" w:rsidR="003676CE" w:rsidRPr="00755A7C" w:rsidRDefault="003676CE" w:rsidP="00B6376D">
            <w:pPr>
              <w:pStyle w:val="TAL"/>
            </w:pPr>
            <w:r w:rsidRPr="00755A7C">
              <w:rPr>
                <w:lang w:eastAsia="zh-CN"/>
              </w:rPr>
              <w:t>INTEGER(0..1799)</w:t>
            </w:r>
          </w:p>
        </w:tc>
        <w:tc>
          <w:tcPr>
            <w:tcW w:w="2880" w:type="dxa"/>
          </w:tcPr>
          <w:p w14:paraId="4E89EB50" w14:textId="77777777" w:rsidR="003676CE" w:rsidRPr="00755A7C" w:rsidRDefault="003676CE" w:rsidP="00B6376D">
            <w:pPr>
              <w:pStyle w:val="TAL"/>
              <w:rPr>
                <w:bCs/>
                <w:lang w:eastAsia="zh-CN"/>
              </w:rPr>
            </w:pPr>
            <w:r w:rsidRPr="00CB4C01">
              <w:rPr>
                <w:bCs/>
                <w:lang w:eastAsia="zh-CN"/>
              </w:rPr>
              <w:t>TS 38.133 [</w:t>
            </w:r>
            <w:r>
              <w:rPr>
                <w:bCs/>
                <w:lang w:eastAsia="zh-CN"/>
              </w:rPr>
              <w:t>16</w:t>
            </w:r>
            <w:r w:rsidRPr="00CB4C01">
              <w:rPr>
                <w:bCs/>
                <w:lang w:eastAsia="zh-CN"/>
              </w:rPr>
              <w:t>]</w:t>
            </w:r>
          </w:p>
        </w:tc>
      </w:tr>
      <w:tr w:rsidR="003676CE" w:rsidRPr="003D7EB6" w14:paraId="31CA4090" w14:textId="77777777" w:rsidTr="003676CE">
        <w:tc>
          <w:tcPr>
            <w:tcW w:w="2450" w:type="dxa"/>
          </w:tcPr>
          <w:p w14:paraId="72BF27BD" w14:textId="77777777" w:rsidR="003676CE" w:rsidRPr="00755A7C" w:rsidRDefault="003676CE" w:rsidP="00B6376D">
            <w:pPr>
              <w:pStyle w:val="TAL"/>
            </w:pPr>
            <w:r w:rsidRPr="00755A7C">
              <w:rPr>
                <w:lang w:eastAsia="zh-CN"/>
              </w:rPr>
              <w:t>Angle Coordinate System</w:t>
            </w:r>
          </w:p>
        </w:tc>
        <w:tc>
          <w:tcPr>
            <w:tcW w:w="1077" w:type="dxa"/>
          </w:tcPr>
          <w:p w14:paraId="2A645FD1" w14:textId="77777777" w:rsidR="003676CE" w:rsidRPr="00755A7C" w:rsidRDefault="003676CE" w:rsidP="00B6376D">
            <w:pPr>
              <w:pStyle w:val="TAL"/>
            </w:pPr>
            <w:r w:rsidRPr="00755A7C">
              <w:t>O</w:t>
            </w:r>
          </w:p>
        </w:tc>
        <w:tc>
          <w:tcPr>
            <w:tcW w:w="1077" w:type="dxa"/>
          </w:tcPr>
          <w:p w14:paraId="67BCACF7" w14:textId="77777777" w:rsidR="003676CE" w:rsidRPr="00755A7C" w:rsidRDefault="003676CE" w:rsidP="00B6376D">
            <w:pPr>
              <w:pStyle w:val="TAL"/>
            </w:pPr>
          </w:p>
        </w:tc>
        <w:tc>
          <w:tcPr>
            <w:tcW w:w="2234" w:type="dxa"/>
          </w:tcPr>
          <w:p w14:paraId="4C4469FA" w14:textId="77777777" w:rsidR="003676CE" w:rsidRPr="00755A7C" w:rsidRDefault="003676CE" w:rsidP="00B6376D">
            <w:pPr>
              <w:pStyle w:val="TAL"/>
            </w:pPr>
            <w:r w:rsidRPr="00755A7C">
              <w:rPr>
                <w:lang w:eastAsia="zh-CN"/>
              </w:rPr>
              <w:t>ENUMERATED(LCS, GCS)</w:t>
            </w:r>
          </w:p>
        </w:tc>
        <w:tc>
          <w:tcPr>
            <w:tcW w:w="2880" w:type="dxa"/>
          </w:tcPr>
          <w:p w14:paraId="77A28B63" w14:textId="77777777" w:rsidR="003676CE" w:rsidRPr="00755A7C" w:rsidRDefault="003676CE" w:rsidP="00B6376D">
            <w:pPr>
              <w:pStyle w:val="TAL"/>
              <w:rPr>
                <w:bCs/>
                <w:lang w:eastAsia="zh-CN"/>
              </w:rPr>
            </w:pPr>
          </w:p>
        </w:tc>
      </w:tr>
    </w:tbl>
    <w:p w14:paraId="25C2D039" w14:textId="66D0518F" w:rsidR="00216621" w:rsidRDefault="00216621" w:rsidP="00262225">
      <w:pPr>
        <w:pStyle w:val="3GPPText"/>
      </w:pPr>
    </w:p>
    <w:p w14:paraId="60D5C918" w14:textId="2356FA40" w:rsidR="006B5364" w:rsidRDefault="006B5364" w:rsidP="00262225">
      <w:pPr>
        <w:pStyle w:val="3GPPText"/>
      </w:pPr>
      <w:r>
        <w:t xml:space="preserve">It defines a mandatory </w:t>
      </w:r>
      <w:r w:rsidR="00CD4A8D">
        <w:t xml:space="preserve">azimuth angle of arrival </w:t>
      </w:r>
      <w:r w:rsidR="000D32F8" w:rsidRPr="00E17D28">
        <w:rPr>
          <w:i/>
          <w:iCs/>
        </w:rPr>
        <w:t>φ</w:t>
      </w:r>
      <w:r w:rsidR="000D32F8">
        <w:t xml:space="preserve"> </w:t>
      </w:r>
      <w:r w:rsidR="00B905EA">
        <w:t xml:space="preserve">counted </w:t>
      </w:r>
      <w:r w:rsidR="004C7382">
        <w:t xml:space="preserve">relative </w:t>
      </w:r>
      <w:r w:rsidR="00892E89">
        <w:t xml:space="preserve">to </w:t>
      </w:r>
      <w:r w:rsidR="004C7382">
        <w:t xml:space="preserve">the x-axis </w:t>
      </w:r>
      <w:r w:rsidR="00440B8F">
        <w:t xml:space="preserve">in a </w:t>
      </w:r>
      <w:r w:rsidR="009951CF">
        <w:t xml:space="preserve">positive </w:t>
      </w:r>
      <w:r w:rsidR="00BC5338">
        <w:t>counter</w:t>
      </w:r>
      <w:r w:rsidR="001054D8">
        <w:t xml:space="preserve">clockwise </w:t>
      </w:r>
      <w:r w:rsidR="00651322">
        <w:t xml:space="preserve">direction and the </w:t>
      </w:r>
      <w:r w:rsidR="00033F5F">
        <w:t>optional zenith angle</w:t>
      </w:r>
      <w:r w:rsidR="00DB62AD">
        <w:t xml:space="preserve"> of arrival</w:t>
      </w:r>
      <w:r w:rsidR="00033F5F">
        <w:t xml:space="preserve"> </w:t>
      </w:r>
      <w:r w:rsidR="006C07BE" w:rsidRPr="006C07BE">
        <w:rPr>
          <w:i/>
          <w:iCs/>
        </w:rPr>
        <w:t>θ</w:t>
      </w:r>
      <w:r w:rsidR="00AC3BE1">
        <w:t xml:space="preserve">, which is measured </w:t>
      </w:r>
      <w:r w:rsidR="00941994">
        <w:t xml:space="preserve">relative to the z-axis </w:t>
      </w:r>
      <w:r w:rsidR="00936815">
        <w:t xml:space="preserve">in a vertical plane </w:t>
      </w:r>
      <w:r w:rsidR="00BE5EA8">
        <w:t xml:space="preserve">corresponding to a given azimuth angle </w:t>
      </w:r>
      <w:r w:rsidR="00BE5EA8" w:rsidRPr="00BE5EA8">
        <w:rPr>
          <w:i/>
          <w:iCs/>
        </w:rPr>
        <w:t>φ</w:t>
      </w:r>
      <w:r w:rsidR="00BE5EA8">
        <w:t>.</w:t>
      </w:r>
      <w:r w:rsidR="00611CE1">
        <w:t xml:space="preserve"> </w:t>
      </w:r>
      <w:r w:rsidR="00AE1F02">
        <w:t>The measurements are performed with respect to the Local Coordinate System (</w:t>
      </w:r>
      <w:r w:rsidR="008A0388">
        <w:t>LCS</w:t>
      </w:r>
      <w:r w:rsidR="00AE1F02">
        <w:t>) or Global Coordinate System (GCS)</w:t>
      </w:r>
      <w:r w:rsidR="00A66A4F">
        <w:t xml:space="preserve"> </w:t>
      </w:r>
      <w:r w:rsidR="00964181">
        <w:t xml:space="preserve">which is indicated by the third optional field </w:t>
      </w:r>
      <w:r w:rsidR="00174385">
        <w:t xml:space="preserve">provided </w:t>
      </w:r>
      <w:r w:rsidR="00964181">
        <w:t xml:space="preserve">in </w:t>
      </w:r>
      <w:r w:rsidR="00964181">
        <w:fldChar w:fldCharType="begin"/>
      </w:r>
      <w:r w:rsidR="00964181">
        <w:instrText xml:space="preserve"> REF _Ref67928642 \h </w:instrText>
      </w:r>
      <w:r w:rsidR="00964181">
        <w:fldChar w:fldCharType="separate"/>
      </w:r>
      <w:r w:rsidR="00724B55">
        <w:t xml:space="preserve">Table </w:t>
      </w:r>
      <w:r w:rsidR="00724B55">
        <w:rPr>
          <w:noProof/>
        </w:rPr>
        <w:t>1</w:t>
      </w:r>
      <w:r w:rsidR="00964181">
        <w:fldChar w:fldCharType="end"/>
      </w:r>
      <w:r w:rsidR="00964181">
        <w:t>.</w:t>
      </w:r>
    </w:p>
    <w:p w14:paraId="59A46F03" w14:textId="0CD437B9" w:rsidR="00806A3B" w:rsidRDefault="00806A3B" w:rsidP="00806A3B">
      <w:pPr>
        <w:pStyle w:val="3GPPText"/>
      </w:pPr>
      <w:r w:rsidRPr="001A0CBD">
        <w:t xml:space="preserve">If </w:t>
      </w:r>
      <w:r>
        <w:t xml:space="preserve">the </w:t>
      </w:r>
      <w:r w:rsidRPr="001A0CBD">
        <w:t>linear antenna array is configured as a horizontal linear array</w:t>
      </w:r>
      <w:r w:rsidR="00F027DA">
        <w:t xml:space="preserve"> </w:t>
      </w:r>
      <w:r w:rsidR="00E21EFF">
        <w:t>(or unilateral antenna array)</w:t>
      </w:r>
      <w:r w:rsidRPr="001A0CBD">
        <w:t>,</w:t>
      </w:r>
      <w:r>
        <w:t xml:space="preserve"> then the UL-AOA cannot be decoupled between the azimuth angle </w:t>
      </w:r>
      <w:r w:rsidRPr="0008290D">
        <w:rPr>
          <w:i/>
          <w:iCs/>
        </w:rPr>
        <w:t>φ</w:t>
      </w:r>
      <w:r>
        <w:t xml:space="preserve"> and the zenith angle </w:t>
      </w:r>
      <w:r w:rsidRPr="000370DC">
        <w:rPr>
          <w:i/>
          <w:iCs/>
        </w:rPr>
        <w:t>θ</w:t>
      </w:r>
      <w:r>
        <w:t xml:space="preserve"> measurements.</w:t>
      </w:r>
      <w:r w:rsidR="005B48C6">
        <w:t xml:space="preserve"> Therefore, the existing </w:t>
      </w:r>
      <w:r w:rsidR="006135AE">
        <w:t xml:space="preserve">UL-AOA information element needs to be modified to support reporting in that case. </w:t>
      </w:r>
    </w:p>
    <w:p w14:paraId="5CCFC51D" w14:textId="77777777" w:rsidR="00232229" w:rsidRDefault="00E81F2B" w:rsidP="00262225">
      <w:pPr>
        <w:pStyle w:val="3GPPText"/>
      </w:pPr>
      <w:r>
        <w:t>Two options have been considered during the meeting</w:t>
      </w:r>
      <w:r w:rsidR="00393C5A">
        <w:t xml:space="preserve"> to </w:t>
      </w:r>
      <w:r w:rsidR="005F7DAD">
        <w:t xml:space="preserve">modify the information element and resolve </w:t>
      </w:r>
      <w:r w:rsidR="00393C5A">
        <w:t>the problem.</w:t>
      </w:r>
    </w:p>
    <w:p w14:paraId="57619CDD" w14:textId="59A0D29C" w:rsidR="000C683B" w:rsidRPr="00E86B88" w:rsidRDefault="00232229" w:rsidP="00232229">
      <w:pPr>
        <w:pStyle w:val="3GPPText"/>
        <w:numPr>
          <w:ilvl w:val="0"/>
          <w:numId w:val="23"/>
        </w:numPr>
      </w:pPr>
      <w:r w:rsidRPr="00E86B88">
        <w:rPr>
          <w:b/>
          <w:bCs/>
        </w:rPr>
        <w:t>Option #1:</w:t>
      </w:r>
      <w:r w:rsidRPr="00E86B88">
        <w:t xml:space="preserve"> </w:t>
      </w:r>
      <w:r w:rsidR="00DF53BE" w:rsidRPr="00E86B88">
        <w:t xml:space="preserve">In the first option, as it was shown in </w:t>
      </w:r>
      <w:r w:rsidR="00E84DE6" w:rsidRPr="00E86B88">
        <w:fldChar w:fldCharType="begin"/>
      </w:r>
      <w:r w:rsidR="00E84DE6" w:rsidRPr="00E86B88">
        <w:instrText xml:space="preserve"> REF _Ref67930104 \h </w:instrText>
      </w:r>
      <w:r w:rsidR="00407C6F" w:rsidRPr="00E86B88">
        <w:instrText xml:space="preserve"> \* MERGEFORMAT </w:instrText>
      </w:r>
      <w:r w:rsidR="00E84DE6" w:rsidRPr="00E86B88">
        <w:fldChar w:fldCharType="separate"/>
      </w:r>
      <w:r w:rsidR="00724B55" w:rsidRPr="00C70170">
        <w:rPr>
          <w:rFonts w:eastAsia="Times New Roman"/>
        </w:rPr>
        <w:t>[</w:t>
      </w:r>
      <w:r w:rsidR="00724B55">
        <w:rPr>
          <w:rFonts w:eastAsia="Times New Roman"/>
          <w:noProof/>
        </w:rPr>
        <w:t>5</w:t>
      </w:r>
      <w:r w:rsidR="00724B55" w:rsidRPr="00C70170">
        <w:rPr>
          <w:rFonts w:eastAsia="Times New Roman"/>
        </w:rPr>
        <w:t>]</w:t>
      </w:r>
      <w:r w:rsidR="00E84DE6" w:rsidRPr="00E86B88">
        <w:fldChar w:fldCharType="end"/>
      </w:r>
      <w:r w:rsidR="00581076" w:rsidRPr="00E86B88">
        <w:t>,</w:t>
      </w:r>
      <w:r w:rsidR="006C6DE6" w:rsidRPr="00E86B88">
        <w:t xml:space="preserve"> </w:t>
      </w:r>
      <w:r w:rsidR="00A83857" w:rsidRPr="00E86B88">
        <w:t xml:space="preserve">the </w:t>
      </w:r>
      <w:r w:rsidR="003B7C18" w:rsidRPr="00E86B88">
        <w:t xml:space="preserve">sine function of the measured angle </w:t>
      </w:r>
      <w:r w:rsidR="003B7C18" w:rsidRPr="00E86B88">
        <w:rPr>
          <w:i/>
          <w:iCs/>
        </w:rPr>
        <w:t>φ’</w:t>
      </w:r>
      <w:r w:rsidR="003B7C18" w:rsidRPr="00E86B88">
        <w:t xml:space="preserve"> </w:t>
      </w:r>
      <w:r w:rsidR="006D18CE" w:rsidRPr="00E86B88">
        <w:t xml:space="preserve">can be found as a product of </w:t>
      </w:r>
      <w:r w:rsidR="00E17AA3" w:rsidRPr="00E86B88">
        <w:t>sin(</w:t>
      </w:r>
      <w:r w:rsidR="00E17AA3" w:rsidRPr="00E86B88">
        <w:rPr>
          <w:i/>
          <w:iCs/>
        </w:rPr>
        <w:t>φ’</w:t>
      </w:r>
      <w:r w:rsidR="00E17AA3" w:rsidRPr="00E86B88">
        <w:t>) = sin(</w:t>
      </w:r>
      <w:r w:rsidR="00E17AA3" w:rsidRPr="00E86B88">
        <w:rPr>
          <w:i/>
          <w:iCs/>
        </w:rPr>
        <w:t>φ</w:t>
      </w:r>
      <w:r w:rsidR="00E17AA3" w:rsidRPr="00E86B88">
        <w:t>) × sin(</w:t>
      </w:r>
      <w:r w:rsidR="00E17AA3" w:rsidRPr="00E86B88">
        <w:rPr>
          <w:i/>
          <w:iCs/>
        </w:rPr>
        <w:t>θ</w:t>
      </w:r>
      <w:r w:rsidR="00E17AA3" w:rsidRPr="00E86B88">
        <w:t>)</w:t>
      </w:r>
      <w:r w:rsidR="00D97432" w:rsidRPr="00E86B88">
        <w:t>.</w:t>
      </w:r>
    </w:p>
    <w:p w14:paraId="7F998817" w14:textId="67316747" w:rsidR="00407C6F" w:rsidRPr="00E86B88" w:rsidRDefault="00407C6F" w:rsidP="00232229">
      <w:pPr>
        <w:pStyle w:val="3GPPText"/>
        <w:numPr>
          <w:ilvl w:val="0"/>
          <w:numId w:val="23"/>
        </w:numPr>
      </w:pPr>
      <w:r w:rsidRPr="00E86B88">
        <w:t xml:space="preserve">It was proposed to report the </w:t>
      </w:r>
      <w:r w:rsidR="00B6401D" w:rsidRPr="00E86B88">
        <w:t xml:space="preserve">angle </w:t>
      </w:r>
      <w:r w:rsidR="00B6401D" w:rsidRPr="00E86B88">
        <w:rPr>
          <w:i/>
          <w:iCs/>
        </w:rPr>
        <w:t>φ’</w:t>
      </w:r>
      <w:r w:rsidR="00B6401D" w:rsidRPr="00E86B88">
        <w:t xml:space="preserve"> instead of angle </w:t>
      </w:r>
      <w:r w:rsidR="00B6401D" w:rsidRPr="00E86B88">
        <w:rPr>
          <w:i/>
          <w:iCs/>
        </w:rPr>
        <w:t>φ</w:t>
      </w:r>
      <w:r w:rsidR="00B6401D" w:rsidRPr="00E86B88">
        <w:t xml:space="preserve"> in that case</w:t>
      </w:r>
      <w:r w:rsidR="00D97432" w:rsidRPr="00E86B88">
        <w:t>.</w:t>
      </w:r>
    </w:p>
    <w:p w14:paraId="60890D15" w14:textId="77777777" w:rsidR="000C683B" w:rsidRPr="00D26E36" w:rsidRDefault="000C683B" w:rsidP="00262225">
      <w:pPr>
        <w:pStyle w:val="3GPPText"/>
      </w:pPr>
    </w:p>
    <w:p w14:paraId="02382901" w14:textId="3BCE8499" w:rsidR="000C683B" w:rsidRDefault="00382A76" w:rsidP="00262225">
      <w:pPr>
        <w:pStyle w:val="3GPPText"/>
      </w:pPr>
      <w:r>
        <w:t xml:space="preserve">The proposed modification of the existing UL-AOA information element </w:t>
      </w:r>
      <w:r w:rsidR="008945B9">
        <w:t xml:space="preserve">can be as defined in </w:t>
      </w:r>
      <w:r w:rsidR="00FE1332">
        <w:fldChar w:fldCharType="begin"/>
      </w:r>
      <w:r w:rsidR="00FE1332">
        <w:instrText xml:space="preserve"> REF _Ref67931737 \h </w:instrText>
      </w:r>
      <w:r w:rsidR="00FE1332">
        <w:fldChar w:fldCharType="separate"/>
      </w:r>
      <w:r w:rsidR="00724B55">
        <w:t xml:space="preserve">Table </w:t>
      </w:r>
      <w:r w:rsidR="00724B55">
        <w:rPr>
          <w:noProof/>
        </w:rPr>
        <w:t>2</w:t>
      </w:r>
      <w:r w:rsidR="00FE1332">
        <w:fldChar w:fldCharType="end"/>
      </w:r>
      <w:r w:rsidR="008945B9">
        <w:t xml:space="preserve">. </w:t>
      </w:r>
    </w:p>
    <w:p w14:paraId="6BD50709" w14:textId="2B4CCF8F" w:rsidR="00B067AA" w:rsidRDefault="00B067AA" w:rsidP="00262225">
      <w:pPr>
        <w:pStyle w:val="3GPPText"/>
      </w:pPr>
    </w:p>
    <w:p w14:paraId="525138E1" w14:textId="64785DFE" w:rsidR="00213A6C" w:rsidRDefault="00213A6C" w:rsidP="00213A6C">
      <w:pPr>
        <w:pStyle w:val="Caption"/>
        <w:keepNext/>
      </w:pPr>
      <w:bookmarkStart w:id="4" w:name="_Ref67931737"/>
      <w:r>
        <w:t xml:space="preserve">Table </w:t>
      </w:r>
      <w:r>
        <w:fldChar w:fldCharType="begin"/>
      </w:r>
      <w:r>
        <w:instrText xml:space="preserve"> SEQ Table \* ARABIC </w:instrText>
      </w:r>
      <w:r>
        <w:fldChar w:fldCharType="separate"/>
      </w:r>
      <w:r w:rsidR="00724B55">
        <w:rPr>
          <w:noProof/>
        </w:rPr>
        <w:t>2</w:t>
      </w:r>
      <w:r>
        <w:fldChar w:fldCharType="end"/>
      </w:r>
      <w:bookmarkEnd w:id="4"/>
      <w:r>
        <w:t xml:space="preserve">: </w:t>
      </w:r>
      <w:r w:rsidR="00B9349F">
        <w:t xml:space="preserve">Example of </w:t>
      </w:r>
      <w:r>
        <w:t>UL-AOA information element for horizontal linear antenna array</w:t>
      </w:r>
      <w:r w:rsidR="00FE1332">
        <w:t xml:space="preserve"> – option #1</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213A6C" w:rsidRPr="00CB4C01" w14:paraId="5CD7DA79" w14:textId="77777777" w:rsidTr="00B6376D">
        <w:tc>
          <w:tcPr>
            <w:tcW w:w="2450" w:type="dxa"/>
          </w:tcPr>
          <w:p w14:paraId="10FFE469" w14:textId="77777777" w:rsidR="00213A6C" w:rsidRPr="00CB4C01" w:rsidRDefault="00213A6C" w:rsidP="00B6376D">
            <w:pPr>
              <w:pStyle w:val="TAH"/>
            </w:pPr>
            <w:r w:rsidRPr="00CB4C01">
              <w:t>IE/Group Name</w:t>
            </w:r>
          </w:p>
        </w:tc>
        <w:tc>
          <w:tcPr>
            <w:tcW w:w="1077" w:type="dxa"/>
          </w:tcPr>
          <w:p w14:paraId="43EA4D5C" w14:textId="77777777" w:rsidR="00213A6C" w:rsidRPr="00CB4C01" w:rsidRDefault="00213A6C" w:rsidP="00B6376D">
            <w:pPr>
              <w:pStyle w:val="TAH"/>
            </w:pPr>
            <w:r w:rsidRPr="00CB4C01">
              <w:t>Presence</w:t>
            </w:r>
          </w:p>
        </w:tc>
        <w:tc>
          <w:tcPr>
            <w:tcW w:w="1077" w:type="dxa"/>
          </w:tcPr>
          <w:p w14:paraId="0EA6ABA0" w14:textId="77777777" w:rsidR="00213A6C" w:rsidRPr="00CB4C01" w:rsidRDefault="00213A6C" w:rsidP="00B6376D">
            <w:pPr>
              <w:pStyle w:val="TAH"/>
            </w:pPr>
            <w:r w:rsidRPr="00CB4C01">
              <w:t>Range</w:t>
            </w:r>
          </w:p>
        </w:tc>
        <w:tc>
          <w:tcPr>
            <w:tcW w:w="2234" w:type="dxa"/>
          </w:tcPr>
          <w:p w14:paraId="2B12CD80" w14:textId="77777777" w:rsidR="00213A6C" w:rsidRPr="00CB4C01" w:rsidRDefault="00213A6C" w:rsidP="00B6376D">
            <w:pPr>
              <w:pStyle w:val="TAH"/>
            </w:pPr>
            <w:r w:rsidRPr="00CB4C01">
              <w:t>IE Type and Reference</w:t>
            </w:r>
          </w:p>
        </w:tc>
        <w:tc>
          <w:tcPr>
            <w:tcW w:w="2880" w:type="dxa"/>
          </w:tcPr>
          <w:p w14:paraId="0B628012" w14:textId="77777777" w:rsidR="00213A6C" w:rsidRPr="00CB4C01" w:rsidRDefault="00213A6C" w:rsidP="00B6376D">
            <w:pPr>
              <w:pStyle w:val="TAH"/>
            </w:pPr>
            <w:r w:rsidRPr="00CB4C01">
              <w:t>Semantics Description</w:t>
            </w:r>
          </w:p>
        </w:tc>
      </w:tr>
      <w:tr w:rsidR="00213A6C" w:rsidRPr="00CB4C01" w14:paraId="29F0FAC8" w14:textId="77777777" w:rsidTr="00B6376D">
        <w:tc>
          <w:tcPr>
            <w:tcW w:w="2450" w:type="dxa"/>
          </w:tcPr>
          <w:p w14:paraId="5FE54D0A" w14:textId="4821FC51" w:rsidR="00213A6C" w:rsidRPr="00755A7C" w:rsidRDefault="00213A6C" w:rsidP="00B6376D">
            <w:pPr>
              <w:pStyle w:val="TAL"/>
            </w:pPr>
            <w:r w:rsidRPr="00755A7C">
              <w:rPr>
                <w:lang w:eastAsia="zh-CN"/>
              </w:rPr>
              <w:t>Angle of Arrival</w:t>
            </w:r>
          </w:p>
        </w:tc>
        <w:tc>
          <w:tcPr>
            <w:tcW w:w="1077" w:type="dxa"/>
          </w:tcPr>
          <w:p w14:paraId="7AC966D9" w14:textId="77777777" w:rsidR="00213A6C" w:rsidRPr="00755A7C" w:rsidRDefault="00213A6C" w:rsidP="00B6376D">
            <w:pPr>
              <w:pStyle w:val="TAL"/>
            </w:pPr>
            <w:r w:rsidRPr="00755A7C">
              <w:rPr>
                <w:lang w:eastAsia="zh-CN"/>
              </w:rPr>
              <w:t>M</w:t>
            </w:r>
          </w:p>
        </w:tc>
        <w:tc>
          <w:tcPr>
            <w:tcW w:w="1077" w:type="dxa"/>
          </w:tcPr>
          <w:p w14:paraId="1B7B9A74" w14:textId="77777777" w:rsidR="00213A6C" w:rsidRPr="00755A7C" w:rsidRDefault="00213A6C" w:rsidP="00B6376D">
            <w:pPr>
              <w:pStyle w:val="TAL"/>
            </w:pPr>
          </w:p>
        </w:tc>
        <w:tc>
          <w:tcPr>
            <w:tcW w:w="2234" w:type="dxa"/>
          </w:tcPr>
          <w:p w14:paraId="6FE12549" w14:textId="77777777" w:rsidR="00213A6C" w:rsidRPr="00755A7C" w:rsidRDefault="00213A6C" w:rsidP="00B6376D">
            <w:pPr>
              <w:pStyle w:val="TAL"/>
            </w:pPr>
            <w:r w:rsidRPr="00755A7C">
              <w:rPr>
                <w:lang w:eastAsia="zh-CN"/>
              </w:rPr>
              <w:t>INTEGER(0..3599)</w:t>
            </w:r>
          </w:p>
        </w:tc>
        <w:tc>
          <w:tcPr>
            <w:tcW w:w="2880" w:type="dxa"/>
          </w:tcPr>
          <w:p w14:paraId="2B6056DC" w14:textId="67340450" w:rsidR="00213A6C" w:rsidRPr="00755A7C" w:rsidRDefault="00F305CB" w:rsidP="00B6376D">
            <w:pPr>
              <w:pStyle w:val="TAL"/>
              <w:rPr>
                <w:bCs/>
                <w:lang w:eastAsia="zh-CN"/>
              </w:rPr>
            </w:pPr>
            <w:r>
              <w:rPr>
                <w:bCs/>
                <w:lang w:eastAsia="zh-CN"/>
              </w:rPr>
              <w:t xml:space="preserve">The reported UL-AOA </w:t>
            </w:r>
            <w:r w:rsidR="002514FC">
              <w:rPr>
                <w:bCs/>
                <w:lang w:eastAsia="zh-CN"/>
              </w:rPr>
              <w:t xml:space="preserve">is defined as </w:t>
            </w:r>
            <w:proofErr w:type="spellStart"/>
            <w:r w:rsidR="002514FC">
              <w:rPr>
                <w:bCs/>
                <w:lang w:eastAsia="zh-CN"/>
              </w:rPr>
              <w:t>arcsin</w:t>
            </w:r>
            <w:proofErr w:type="spellEnd"/>
            <w:r w:rsidR="002514FC">
              <w:rPr>
                <w:bCs/>
                <w:lang w:eastAsia="zh-CN"/>
              </w:rPr>
              <w:t>(</w:t>
            </w:r>
            <w:r w:rsidR="002514FC" w:rsidRPr="002514FC">
              <w:rPr>
                <w:bCs/>
                <w:lang w:eastAsia="zh-CN"/>
              </w:rPr>
              <w:t>sin(</w:t>
            </w:r>
            <w:r w:rsidR="002514FC" w:rsidRPr="004F029D">
              <w:rPr>
                <w:bCs/>
                <w:i/>
                <w:iCs/>
                <w:lang w:eastAsia="zh-CN"/>
              </w:rPr>
              <w:t>φ</w:t>
            </w:r>
            <w:r w:rsidR="002514FC" w:rsidRPr="002514FC">
              <w:rPr>
                <w:bCs/>
                <w:lang w:eastAsia="zh-CN"/>
              </w:rPr>
              <w:t>) × sin(</w:t>
            </w:r>
            <w:r w:rsidR="002514FC" w:rsidRPr="004F029D">
              <w:rPr>
                <w:bCs/>
                <w:i/>
                <w:iCs/>
                <w:lang w:eastAsia="zh-CN"/>
              </w:rPr>
              <w:t>θ</w:t>
            </w:r>
            <w:r w:rsidR="002514FC" w:rsidRPr="002514FC">
              <w:rPr>
                <w:bCs/>
                <w:lang w:eastAsia="zh-CN"/>
              </w:rPr>
              <w:t>)</w:t>
            </w:r>
            <w:r w:rsidR="002514FC">
              <w:rPr>
                <w:bCs/>
                <w:lang w:eastAsia="zh-CN"/>
              </w:rPr>
              <w:t xml:space="preserve">), where </w:t>
            </w:r>
            <w:r w:rsidR="002514FC" w:rsidRPr="004F029D">
              <w:rPr>
                <w:bCs/>
                <w:i/>
                <w:iCs/>
                <w:lang w:eastAsia="zh-CN"/>
              </w:rPr>
              <w:t>φ</w:t>
            </w:r>
            <w:r w:rsidR="002514FC">
              <w:rPr>
                <w:bCs/>
                <w:lang w:eastAsia="zh-CN"/>
              </w:rPr>
              <w:t xml:space="preserve"> is the azimuth angle and </w:t>
            </w:r>
            <w:r w:rsidR="002514FC" w:rsidRPr="004F029D">
              <w:rPr>
                <w:rFonts w:cs="Arial"/>
                <w:bCs/>
                <w:i/>
                <w:iCs/>
                <w:lang w:eastAsia="zh-CN"/>
              </w:rPr>
              <w:t>θ</w:t>
            </w:r>
            <w:r w:rsidR="002514FC">
              <w:rPr>
                <w:bCs/>
                <w:lang w:eastAsia="zh-CN"/>
              </w:rPr>
              <w:t xml:space="preserve"> is the zenith angle</w:t>
            </w:r>
            <w:r w:rsidR="00174E3F">
              <w:rPr>
                <w:bCs/>
                <w:lang w:eastAsia="zh-CN"/>
              </w:rPr>
              <w:t xml:space="preserve"> of arrival</w:t>
            </w:r>
            <w:r w:rsidR="002514FC">
              <w:rPr>
                <w:bCs/>
                <w:lang w:eastAsia="zh-CN"/>
              </w:rPr>
              <w:t>.</w:t>
            </w:r>
          </w:p>
        </w:tc>
      </w:tr>
      <w:tr w:rsidR="00213A6C" w:rsidRPr="003D7EB6" w14:paraId="46DF8563" w14:textId="77777777" w:rsidTr="00B6376D">
        <w:tc>
          <w:tcPr>
            <w:tcW w:w="2450" w:type="dxa"/>
          </w:tcPr>
          <w:p w14:paraId="3560FB3B" w14:textId="77777777" w:rsidR="00213A6C" w:rsidRPr="00755A7C" w:rsidRDefault="00213A6C" w:rsidP="00B6376D">
            <w:pPr>
              <w:pStyle w:val="TAL"/>
            </w:pPr>
            <w:r w:rsidRPr="00755A7C">
              <w:rPr>
                <w:lang w:eastAsia="zh-CN"/>
              </w:rPr>
              <w:t>Angle Coordinate System</w:t>
            </w:r>
          </w:p>
        </w:tc>
        <w:tc>
          <w:tcPr>
            <w:tcW w:w="1077" w:type="dxa"/>
          </w:tcPr>
          <w:p w14:paraId="6492DB1A" w14:textId="77777777" w:rsidR="00213A6C" w:rsidRPr="00755A7C" w:rsidRDefault="00213A6C" w:rsidP="00B6376D">
            <w:pPr>
              <w:pStyle w:val="TAL"/>
            </w:pPr>
            <w:r w:rsidRPr="00755A7C">
              <w:t>O</w:t>
            </w:r>
          </w:p>
        </w:tc>
        <w:tc>
          <w:tcPr>
            <w:tcW w:w="1077" w:type="dxa"/>
          </w:tcPr>
          <w:p w14:paraId="70EC5806" w14:textId="77777777" w:rsidR="00213A6C" w:rsidRPr="00755A7C" w:rsidRDefault="00213A6C" w:rsidP="00B6376D">
            <w:pPr>
              <w:pStyle w:val="TAL"/>
            </w:pPr>
          </w:p>
        </w:tc>
        <w:tc>
          <w:tcPr>
            <w:tcW w:w="2234" w:type="dxa"/>
          </w:tcPr>
          <w:p w14:paraId="35F9C761" w14:textId="77777777" w:rsidR="00213A6C" w:rsidRPr="00755A7C" w:rsidRDefault="00213A6C" w:rsidP="00B6376D">
            <w:pPr>
              <w:pStyle w:val="TAL"/>
            </w:pPr>
            <w:r w:rsidRPr="00755A7C">
              <w:rPr>
                <w:lang w:eastAsia="zh-CN"/>
              </w:rPr>
              <w:t>ENUMERATED(LCS, GCS)</w:t>
            </w:r>
          </w:p>
        </w:tc>
        <w:tc>
          <w:tcPr>
            <w:tcW w:w="2880" w:type="dxa"/>
          </w:tcPr>
          <w:p w14:paraId="4A62AEFA" w14:textId="77777777" w:rsidR="00213A6C" w:rsidRPr="00755A7C" w:rsidRDefault="00213A6C" w:rsidP="00B6376D">
            <w:pPr>
              <w:pStyle w:val="TAL"/>
              <w:rPr>
                <w:bCs/>
                <w:lang w:eastAsia="zh-CN"/>
              </w:rPr>
            </w:pPr>
          </w:p>
        </w:tc>
      </w:tr>
    </w:tbl>
    <w:p w14:paraId="0D8832B3" w14:textId="2A19BD30" w:rsidR="00AF1FD3" w:rsidRDefault="00AF1FD3" w:rsidP="008D142B">
      <w:pPr>
        <w:pStyle w:val="3GPPText"/>
      </w:pPr>
    </w:p>
    <w:p w14:paraId="387B933C" w14:textId="446F93C9" w:rsidR="000C683B" w:rsidRPr="00E86B88" w:rsidRDefault="00E704DE" w:rsidP="00E704DE">
      <w:pPr>
        <w:pStyle w:val="3GPPText"/>
        <w:numPr>
          <w:ilvl w:val="0"/>
          <w:numId w:val="24"/>
        </w:numPr>
      </w:pPr>
      <w:r w:rsidRPr="00E86B88">
        <w:rPr>
          <w:b/>
          <w:bCs/>
        </w:rPr>
        <w:t>Option #2:</w:t>
      </w:r>
      <w:r w:rsidRPr="00E86B88">
        <w:t xml:space="preserve"> In </w:t>
      </w:r>
      <w:r w:rsidR="001130DE">
        <w:t xml:space="preserve">the second </w:t>
      </w:r>
      <w:r w:rsidRPr="00E86B88">
        <w:t>option</w:t>
      </w:r>
      <w:r w:rsidR="001130DE">
        <w:t>,</w:t>
      </w:r>
      <w:r w:rsidRPr="00E86B88">
        <w:t xml:space="preserve"> it was proposed to </w:t>
      </w:r>
      <w:r w:rsidR="004A4159" w:rsidRPr="00E86B88">
        <w:t xml:space="preserve">use the LCS-to-GCS translation function and </w:t>
      </w:r>
      <w:r w:rsidR="00790BD9">
        <w:t>set up the</w:t>
      </w:r>
      <w:r w:rsidR="004A4159" w:rsidRPr="00E86B88">
        <w:t xml:space="preserve"> z-axis </w:t>
      </w:r>
      <w:r w:rsidR="00B23529" w:rsidRPr="00E86B88">
        <w:t>of LCS along the linear array axis.</w:t>
      </w:r>
      <w:r w:rsidR="00C757D2" w:rsidRPr="00E86B88">
        <w:t xml:space="preserve"> </w:t>
      </w:r>
      <w:r w:rsidR="00140E1A" w:rsidRPr="00E86B88">
        <w:t xml:space="preserve">The </w:t>
      </w:r>
      <w:proofErr w:type="spellStart"/>
      <w:r w:rsidR="00140E1A" w:rsidRPr="00E86B88">
        <w:t>gNB</w:t>
      </w:r>
      <w:proofErr w:type="spellEnd"/>
      <w:r w:rsidR="00140E1A" w:rsidRPr="00E86B88">
        <w:t xml:space="preserve"> reports the zenith angle of arrival only</w:t>
      </w:r>
      <w:r w:rsidR="00EB070C" w:rsidRPr="00E86B88">
        <w:t>,</w:t>
      </w:r>
      <w:r w:rsidR="00140E1A" w:rsidRPr="00E86B88">
        <w:t xml:space="preserve"> </w:t>
      </w:r>
      <w:r w:rsidR="008D0738" w:rsidRPr="00E86B88">
        <w:t xml:space="preserve">relative to the z-axis in the LCS, and then the LCS-to-GCS translation function is used to set up the specific </w:t>
      </w:r>
      <w:r w:rsidR="0090510D" w:rsidRPr="00E86B88">
        <w:t xml:space="preserve">z-axis direction. </w:t>
      </w:r>
    </w:p>
    <w:p w14:paraId="0EDB10C6" w14:textId="434716F9" w:rsidR="0091535A" w:rsidRPr="00E86B88" w:rsidRDefault="0091535A" w:rsidP="00E704DE">
      <w:pPr>
        <w:pStyle w:val="3GPPText"/>
        <w:numPr>
          <w:ilvl w:val="0"/>
          <w:numId w:val="24"/>
        </w:numPr>
      </w:pPr>
      <w:r w:rsidRPr="00E86B88">
        <w:t xml:space="preserve">Note, that effectively the </w:t>
      </w:r>
      <w:r w:rsidR="0078224C" w:rsidRPr="00E86B88">
        <w:t xml:space="preserve">reported zenith angle </w:t>
      </w:r>
      <w:r w:rsidR="003321F6" w:rsidRPr="00E86B88">
        <w:t xml:space="preserve">in the LCS </w:t>
      </w:r>
      <w:r w:rsidR="007D4576" w:rsidRPr="00E86B88">
        <w:t xml:space="preserve">with the specific choice of the z-axis </w:t>
      </w:r>
      <w:r w:rsidR="00812DD8" w:rsidRPr="00E86B88">
        <w:t xml:space="preserve">direction </w:t>
      </w:r>
      <w:r w:rsidR="004A21BD" w:rsidRPr="00E86B88">
        <w:t>can still be represented as a product of sin(</w:t>
      </w:r>
      <w:r w:rsidR="001D3AF0" w:rsidRPr="00E86B88">
        <w:rPr>
          <w:i/>
          <w:iCs/>
        </w:rPr>
        <w:t>φ</w:t>
      </w:r>
      <w:r w:rsidR="004A21BD" w:rsidRPr="00E86B88">
        <w:t xml:space="preserve">) </w:t>
      </w:r>
      <w:r w:rsidR="001D3AF0" w:rsidRPr="00E86B88">
        <w:t>×</w:t>
      </w:r>
      <w:r w:rsidR="004A21BD" w:rsidRPr="00E86B88">
        <w:t xml:space="preserve"> sin(</w:t>
      </w:r>
      <w:r w:rsidR="001D3AF0" w:rsidRPr="00E86B88">
        <w:rPr>
          <w:i/>
          <w:iCs/>
        </w:rPr>
        <w:t>θ</w:t>
      </w:r>
      <w:r w:rsidR="004A21BD" w:rsidRPr="00E86B88">
        <w:t>)</w:t>
      </w:r>
      <w:r w:rsidR="001D3AF0" w:rsidRPr="00E86B88">
        <w:t xml:space="preserve">, where </w:t>
      </w:r>
      <w:r w:rsidR="00484A2A" w:rsidRPr="00E86B88">
        <w:rPr>
          <w:i/>
          <w:iCs/>
        </w:rPr>
        <w:t>φ</w:t>
      </w:r>
      <w:r w:rsidR="001D3AF0" w:rsidRPr="00E86B88">
        <w:t xml:space="preserve"> </w:t>
      </w:r>
      <w:r w:rsidR="00484A2A" w:rsidRPr="00E86B88">
        <w:t xml:space="preserve">and </w:t>
      </w:r>
      <w:r w:rsidR="00484A2A" w:rsidRPr="00E86B88">
        <w:rPr>
          <w:i/>
          <w:iCs/>
        </w:rPr>
        <w:t>θ</w:t>
      </w:r>
      <w:r w:rsidR="00484A2A" w:rsidRPr="00E86B88">
        <w:t xml:space="preserve"> are the azimuth and zenith angles defined in the GCS.</w:t>
      </w:r>
    </w:p>
    <w:p w14:paraId="431B1806" w14:textId="796C673E" w:rsidR="006653EC" w:rsidRDefault="006653EC" w:rsidP="0091535A">
      <w:pPr>
        <w:pStyle w:val="3GPPText"/>
      </w:pPr>
    </w:p>
    <w:p w14:paraId="0952C2D0" w14:textId="706A5D74" w:rsidR="00FE1332" w:rsidRDefault="00FE1332" w:rsidP="00FE1332">
      <w:pPr>
        <w:pStyle w:val="3GPPText"/>
      </w:pPr>
      <w:r>
        <w:t xml:space="preserve">The modification of the existing UL-AOA information element can be as defined in </w:t>
      </w:r>
      <w:r w:rsidR="00B9349F">
        <w:fldChar w:fldCharType="begin"/>
      </w:r>
      <w:r w:rsidR="00B9349F">
        <w:instrText xml:space="preserve"> REF _Ref67931926 \h </w:instrText>
      </w:r>
      <w:r w:rsidR="00B9349F">
        <w:fldChar w:fldCharType="separate"/>
      </w:r>
      <w:r w:rsidR="00724B55">
        <w:t xml:space="preserve">Table </w:t>
      </w:r>
      <w:r w:rsidR="00724B55">
        <w:rPr>
          <w:noProof/>
        </w:rPr>
        <w:t>3</w:t>
      </w:r>
      <w:r w:rsidR="00B9349F">
        <w:fldChar w:fldCharType="end"/>
      </w:r>
      <w:r>
        <w:t xml:space="preserve">. </w:t>
      </w:r>
    </w:p>
    <w:p w14:paraId="4EC19DC0" w14:textId="77777777" w:rsidR="0091535A" w:rsidRDefault="0091535A" w:rsidP="0091535A">
      <w:pPr>
        <w:pStyle w:val="3GPPText"/>
      </w:pPr>
    </w:p>
    <w:p w14:paraId="28DE0743" w14:textId="2B349527" w:rsidR="00BE568A" w:rsidRDefault="00BE568A" w:rsidP="00BE568A">
      <w:pPr>
        <w:pStyle w:val="Caption"/>
        <w:keepNext/>
      </w:pPr>
      <w:bookmarkStart w:id="5" w:name="_Ref67931926"/>
      <w:r>
        <w:lastRenderedPageBreak/>
        <w:t xml:space="preserve">Table </w:t>
      </w:r>
      <w:r>
        <w:fldChar w:fldCharType="begin"/>
      </w:r>
      <w:r>
        <w:instrText xml:space="preserve"> SEQ Table \* ARABIC </w:instrText>
      </w:r>
      <w:r>
        <w:fldChar w:fldCharType="separate"/>
      </w:r>
      <w:r w:rsidR="00724B55">
        <w:rPr>
          <w:noProof/>
        </w:rPr>
        <w:t>3</w:t>
      </w:r>
      <w:r>
        <w:fldChar w:fldCharType="end"/>
      </w:r>
      <w:bookmarkEnd w:id="5"/>
      <w:r>
        <w:t xml:space="preserve">: </w:t>
      </w:r>
      <w:r w:rsidR="00B9349F">
        <w:t xml:space="preserve">Example </w:t>
      </w:r>
      <w:r>
        <w:t>UL-AOA information element for horizontal linear antenna array – option #2</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BE568A" w:rsidRPr="00CB4C01" w14:paraId="38C30D9A" w14:textId="77777777" w:rsidTr="00B6376D">
        <w:tc>
          <w:tcPr>
            <w:tcW w:w="2450" w:type="dxa"/>
          </w:tcPr>
          <w:p w14:paraId="68C96E6D" w14:textId="77777777" w:rsidR="00BE568A" w:rsidRPr="00CB4C01" w:rsidRDefault="00BE568A" w:rsidP="00B6376D">
            <w:pPr>
              <w:pStyle w:val="TAH"/>
            </w:pPr>
            <w:r w:rsidRPr="00CB4C01">
              <w:t>IE/Group Name</w:t>
            </w:r>
          </w:p>
        </w:tc>
        <w:tc>
          <w:tcPr>
            <w:tcW w:w="1077" w:type="dxa"/>
          </w:tcPr>
          <w:p w14:paraId="129E4AAE" w14:textId="77777777" w:rsidR="00BE568A" w:rsidRPr="00CB4C01" w:rsidRDefault="00BE568A" w:rsidP="00B6376D">
            <w:pPr>
              <w:pStyle w:val="TAH"/>
            </w:pPr>
            <w:r w:rsidRPr="00CB4C01">
              <w:t>Presence</w:t>
            </w:r>
          </w:p>
        </w:tc>
        <w:tc>
          <w:tcPr>
            <w:tcW w:w="1077" w:type="dxa"/>
          </w:tcPr>
          <w:p w14:paraId="5DA3AB15" w14:textId="77777777" w:rsidR="00BE568A" w:rsidRPr="00CB4C01" w:rsidRDefault="00BE568A" w:rsidP="00B6376D">
            <w:pPr>
              <w:pStyle w:val="TAH"/>
            </w:pPr>
            <w:r w:rsidRPr="00CB4C01">
              <w:t>Range</w:t>
            </w:r>
          </w:p>
        </w:tc>
        <w:tc>
          <w:tcPr>
            <w:tcW w:w="2234" w:type="dxa"/>
          </w:tcPr>
          <w:p w14:paraId="6AE73578" w14:textId="77777777" w:rsidR="00BE568A" w:rsidRPr="00CB4C01" w:rsidRDefault="00BE568A" w:rsidP="00B6376D">
            <w:pPr>
              <w:pStyle w:val="TAH"/>
            </w:pPr>
            <w:r w:rsidRPr="00CB4C01">
              <w:t>IE Type and Reference</w:t>
            </w:r>
          </w:p>
        </w:tc>
        <w:tc>
          <w:tcPr>
            <w:tcW w:w="2880" w:type="dxa"/>
          </w:tcPr>
          <w:p w14:paraId="42FB2B90" w14:textId="77777777" w:rsidR="00BE568A" w:rsidRPr="00CB4C01" w:rsidRDefault="00BE568A" w:rsidP="00B6376D">
            <w:pPr>
              <w:pStyle w:val="TAH"/>
            </w:pPr>
            <w:r w:rsidRPr="00CB4C01">
              <w:t>Semantics Description</w:t>
            </w:r>
          </w:p>
        </w:tc>
      </w:tr>
      <w:tr w:rsidR="00BE568A" w:rsidRPr="00CB4C01" w14:paraId="7D4E81FA" w14:textId="77777777" w:rsidTr="00B6376D">
        <w:tc>
          <w:tcPr>
            <w:tcW w:w="2450" w:type="dxa"/>
          </w:tcPr>
          <w:p w14:paraId="2DEDA211" w14:textId="77777777" w:rsidR="00BE568A" w:rsidRPr="00755A7C" w:rsidRDefault="00BE568A" w:rsidP="00B6376D">
            <w:pPr>
              <w:pStyle w:val="TAL"/>
            </w:pPr>
            <w:r w:rsidRPr="00755A7C">
              <w:rPr>
                <w:lang w:eastAsia="zh-CN"/>
              </w:rPr>
              <w:t>Azimuth Angle of Arrival</w:t>
            </w:r>
          </w:p>
        </w:tc>
        <w:tc>
          <w:tcPr>
            <w:tcW w:w="1077" w:type="dxa"/>
          </w:tcPr>
          <w:p w14:paraId="106F26D8" w14:textId="4C606EF2" w:rsidR="00BE568A" w:rsidRPr="00755A7C" w:rsidRDefault="006B57F6" w:rsidP="00B6376D">
            <w:pPr>
              <w:pStyle w:val="TAL"/>
            </w:pPr>
            <w:r>
              <w:rPr>
                <w:lang w:eastAsia="zh-CN"/>
              </w:rPr>
              <w:t>O</w:t>
            </w:r>
          </w:p>
        </w:tc>
        <w:tc>
          <w:tcPr>
            <w:tcW w:w="1077" w:type="dxa"/>
          </w:tcPr>
          <w:p w14:paraId="1331D695" w14:textId="77777777" w:rsidR="00BE568A" w:rsidRPr="00755A7C" w:rsidRDefault="00BE568A" w:rsidP="00B6376D">
            <w:pPr>
              <w:pStyle w:val="TAL"/>
            </w:pPr>
          </w:p>
        </w:tc>
        <w:tc>
          <w:tcPr>
            <w:tcW w:w="2234" w:type="dxa"/>
          </w:tcPr>
          <w:p w14:paraId="7A01C8C0" w14:textId="77777777" w:rsidR="00BE568A" w:rsidRPr="00755A7C" w:rsidRDefault="00BE568A" w:rsidP="00B6376D">
            <w:pPr>
              <w:pStyle w:val="TAL"/>
            </w:pPr>
            <w:r w:rsidRPr="00755A7C">
              <w:rPr>
                <w:lang w:eastAsia="zh-CN"/>
              </w:rPr>
              <w:t>INTEGER(0..3599)</w:t>
            </w:r>
          </w:p>
        </w:tc>
        <w:tc>
          <w:tcPr>
            <w:tcW w:w="2880" w:type="dxa"/>
          </w:tcPr>
          <w:p w14:paraId="317F578D" w14:textId="77777777" w:rsidR="00BE568A" w:rsidRPr="00755A7C" w:rsidRDefault="00BE568A" w:rsidP="00B6376D">
            <w:pPr>
              <w:pStyle w:val="TAL"/>
              <w:rPr>
                <w:bCs/>
                <w:lang w:eastAsia="zh-CN"/>
              </w:rPr>
            </w:pPr>
            <w:r w:rsidRPr="00CB4C01">
              <w:rPr>
                <w:bCs/>
                <w:lang w:eastAsia="zh-CN"/>
              </w:rPr>
              <w:t>TS 38.133 [</w:t>
            </w:r>
            <w:r>
              <w:rPr>
                <w:bCs/>
                <w:lang w:eastAsia="zh-CN"/>
              </w:rPr>
              <w:t>16</w:t>
            </w:r>
            <w:r w:rsidRPr="00CB4C01">
              <w:rPr>
                <w:bCs/>
                <w:lang w:eastAsia="zh-CN"/>
              </w:rPr>
              <w:t>]</w:t>
            </w:r>
          </w:p>
        </w:tc>
      </w:tr>
      <w:tr w:rsidR="00BE568A" w:rsidRPr="00CB4C01" w14:paraId="2C453527" w14:textId="77777777" w:rsidTr="00B6376D">
        <w:tc>
          <w:tcPr>
            <w:tcW w:w="2450" w:type="dxa"/>
          </w:tcPr>
          <w:p w14:paraId="47DD5825" w14:textId="77777777" w:rsidR="00BE568A" w:rsidRPr="00755A7C" w:rsidRDefault="00BE568A" w:rsidP="00B6376D">
            <w:pPr>
              <w:pStyle w:val="TAL"/>
            </w:pPr>
            <w:r w:rsidRPr="00755A7C">
              <w:rPr>
                <w:lang w:eastAsia="zh-CN"/>
              </w:rPr>
              <w:t>Zenith Angle of Arrival</w:t>
            </w:r>
          </w:p>
        </w:tc>
        <w:tc>
          <w:tcPr>
            <w:tcW w:w="1077" w:type="dxa"/>
          </w:tcPr>
          <w:p w14:paraId="118B54E4" w14:textId="7F7B38F5" w:rsidR="00BE568A" w:rsidRPr="00755A7C" w:rsidRDefault="006B57F6" w:rsidP="00B6376D">
            <w:pPr>
              <w:pStyle w:val="TAL"/>
            </w:pPr>
            <w:r>
              <w:rPr>
                <w:lang w:eastAsia="zh-CN"/>
              </w:rPr>
              <w:t>M</w:t>
            </w:r>
          </w:p>
        </w:tc>
        <w:tc>
          <w:tcPr>
            <w:tcW w:w="1077" w:type="dxa"/>
          </w:tcPr>
          <w:p w14:paraId="29447350" w14:textId="77777777" w:rsidR="00BE568A" w:rsidRPr="00755A7C" w:rsidRDefault="00BE568A" w:rsidP="00B6376D">
            <w:pPr>
              <w:pStyle w:val="TAL"/>
            </w:pPr>
          </w:p>
        </w:tc>
        <w:tc>
          <w:tcPr>
            <w:tcW w:w="2234" w:type="dxa"/>
          </w:tcPr>
          <w:p w14:paraId="42089EA7" w14:textId="77777777" w:rsidR="00BE568A" w:rsidRPr="00755A7C" w:rsidRDefault="00BE568A" w:rsidP="00B6376D">
            <w:pPr>
              <w:pStyle w:val="TAL"/>
            </w:pPr>
            <w:r w:rsidRPr="00755A7C">
              <w:rPr>
                <w:lang w:eastAsia="zh-CN"/>
              </w:rPr>
              <w:t>INTEGER(0..1799)</w:t>
            </w:r>
          </w:p>
        </w:tc>
        <w:tc>
          <w:tcPr>
            <w:tcW w:w="2880" w:type="dxa"/>
          </w:tcPr>
          <w:p w14:paraId="5FBB374C" w14:textId="77777777" w:rsidR="00BE568A" w:rsidRPr="00755A7C" w:rsidRDefault="00BE568A" w:rsidP="00B6376D">
            <w:pPr>
              <w:pStyle w:val="TAL"/>
              <w:rPr>
                <w:bCs/>
                <w:lang w:eastAsia="zh-CN"/>
              </w:rPr>
            </w:pPr>
            <w:r w:rsidRPr="00CB4C01">
              <w:rPr>
                <w:bCs/>
                <w:lang w:eastAsia="zh-CN"/>
              </w:rPr>
              <w:t>TS 38.133 [</w:t>
            </w:r>
            <w:r>
              <w:rPr>
                <w:bCs/>
                <w:lang w:eastAsia="zh-CN"/>
              </w:rPr>
              <w:t>16</w:t>
            </w:r>
            <w:r w:rsidRPr="00CB4C01">
              <w:rPr>
                <w:bCs/>
                <w:lang w:eastAsia="zh-CN"/>
              </w:rPr>
              <w:t>]</w:t>
            </w:r>
          </w:p>
        </w:tc>
      </w:tr>
      <w:tr w:rsidR="00BE568A" w:rsidRPr="003D7EB6" w14:paraId="0FED44E3" w14:textId="77777777" w:rsidTr="00B6376D">
        <w:tc>
          <w:tcPr>
            <w:tcW w:w="2450" w:type="dxa"/>
          </w:tcPr>
          <w:p w14:paraId="7614EB23" w14:textId="77777777" w:rsidR="00BE568A" w:rsidRPr="00755A7C" w:rsidRDefault="00BE568A" w:rsidP="00B6376D">
            <w:pPr>
              <w:pStyle w:val="TAL"/>
            </w:pPr>
            <w:r w:rsidRPr="00755A7C">
              <w:rPr>
                <w:lang w:eastAsia="zh-CN"/>
              </w:rPr>
              <w:t>Angle Coordinate System</w:t>
            </w:r>
          </w:p>
        </w:tc>
        <w:tc>
          <w:tcPr>
            <w:tcW w:w="1077" w:type="dxa"/>
          </w:tcPr>
          <w:p w14:paraId="1B8D92FB" w14:textId="77777777" w:rsidR="00BE568A" w:rsidRPr="00755A7C" w:rsidRDefault="00BE568A" w:rsidP="00B6376D">
            <w:pPr>
              <w:pStyle w:val="TAL"/>
            </w:pPr>
            <w:r w:rsidRPr="00755A7C">
              <w:t>O</w:t>
            </w:r>
          </w:p>
        </w:tc>
        <w:tc>
          <w:tcPr>
            <w:tcW w:w="1077" w:type="dxa"/>
          </w:tcPr>
          <w:p w14:paraId="214C6500" w14:textId="77777777" w:rsidR="00BE568A" w:rsidRPr="00755A7C" w:rsidRDefault="00BE568A" w:rsidP="00B6376D">
            <w:pPr>
              <w:pStyle w:val="TAL"/>
            </w:pPr>
          </w:p>
        </w:tc>
        <w:tc>
          <w:tcPr>
            <w:tcW w:w="2234" w:type="dxa"/>
          </w:tcPr>
          <w:p w14:paraId="0ACB8539" w14:textId="539E07F6" w:rsidR="00BE568A" w:rsidRPr="00755A7C" w:rsidRDefault="006B57F6" w:rsidP="00B6376D">
            <w:pPr>
              <w:pStyle w:val="TAL"/>
            </w:pPr>
            <w:r>
              <w:rPr>
                <w:lang w:eastAsia="zh-CN"/>
              </w:rPr>
              <w:t>LCS only</w:t>
            </w:r>
          </w:p>
        </w:tc>
        <w:tc>
          <w:tcPr>
            <w:tcW w:w="2880" w:type="dxa"/>
          </w:tcPr>
          <w:p w14:paraId="3CC2957A" w14:textId="77777777" w:rsidR="00BE568A" w:rsidRPr="00755A7C" w:rsidRDefault="00BE568A" w:rsidP="00B6376D">
            <w:pPr>
              <w:pStyle w:val="TAL"/>
              <w:rPr>
                <w:bCs/>
                <w:lang w:eastAsia="zh-CN"/>
              </w:rPr>
            </w:pPr>
          </w:p>
        </w:tc>
      </w:tr>
    </w:tbl>
    <w:p w14:paraId="6FBA19D6" w14:textId="77777777" w:rsidR="000C683B" w:rsidRDefault="000C683B" w:rsidP="008D142B">
      <w:pPr>
        <w:pStyle w:val="3GPPText"/>
      </w:pPr>
    </w:p>
    <w:p w14:paraId="4B6709FB" w14:textId="1755EF05" w:rsidR="009E6951" w:rsidRDefault="001311EC" w:rsidP="00262225">
      <w:pPr>
        <w:pStyle w:val="3GPPText"/>
      </w:pPr>
      <w:r>
        <w:t xml:space="preserve">As follows from </w:t>
      </w:r>
      <w:r>
        <w:fldChar w:fldCharType="begin"/>
      </w:r>
      <w:r>
        <w:instrText xml:space="preserve"> REF _Ref67931926 \h </w:instrText>
      </w:r>
      <w:r>
        <w:fldChar w:fldCharType="separate"/>
      </w:r>
      <w:r w:rsidR="00724B55">
        <w:t xml:space="preserve">Table </w:t>
      </w:r>
      <w:r w:rsidR="00724B55">
        <w:rPr>
          <w:noProof/>
        </w:rPr>
        <w:t>3</w:t>
      </w:r>
      <w:r>
        <w:fldChar w:fldCharType="end"/>
      </w:r>
      <w:r>
        <w:t xml:space="preserve">, option #2 also requires changes in the existing information element defined in </w:t>
      </w:r>
      <w:r>
        <w:fldChar w:fldCharType="begin"/>
      </w:r>
      <w:r>
        <w:instrText xml:space="preserve"> REF _Ref67928642 \h </w:instrText>
      </w:r>
      <w:r>
        <w:fldChar w:fldCharType="separate"/>
      </w:r>
      <w:r w:rsidR="00724B55">
        <w:t xml:space="preserve">Table </w:t>
      </w:r>
      <w:r w:rsidR="00724B55">
        <w:rPr>
          <w:noProof/>
        </w:rPr>
        <w:t>1</w:t>
      </w:r>
      <w:r>
        <w:fldChar w:fldCharType="end"/>
      </w:r>
      <w:r w:rsidR="009E6951">
        <w:t>:</w:t>
      </w:r>
    </w:p>
    <w:p w14:paraId="52DD728B" w14:textId="3E5BC5C7" w:rsidR="000601EA" w:rsidRDefault="00031FE8" w:rsidP="009E6951">
      <w:pPr>
        <w:pStyle w:val="3GPPText"/>
        <w:numPr>
          <w:ilvl w:val="0"/>
          <w:numId w:val="25"/>
        </w:numPr>
      </w:pPr>
      <w:r>
        <w:t xml:space="preserve">First, </w:t>
      </w:r>
      <w:r w:rsidR="003D339C">
        <w:t>the reporting of the zenith angle should be mandatory and reporting of the azimuth angle is optional, or even not required at all</w:t>
      </w:r>
      <w:r w:rsidR="00C54E1F">
        <w:t>.</w:t>
      </w:r>
    </w:p>
    <w:p w14:paraId="052D2CE2" w14:textId="0B8DEA4B" w:rsidR="003D339C" w:rsidRDefault="00C54E1F" w:rsidP="009E6951">
      <w:pPr>
        <w:pStyle w:val="3GPPText"/>
        <w:numPr>
          <w:ilvl w:val="0"/>
          <w:numId w:val="25"/>
        </w:numPr>
      </w:pPr>
      <w:r>
        <w:t xml:space="preserve">Second, </w:t>
      </w:r>
      <w:r w:rsidR="00FF7386">
        <w:t>the coordinate system should be selected to the LCS</w:t>
      </w:r>
      <w:r w:rsidR="002926D2">
        <w:t xml:space="preserve"> only. </w:t>
      </w:r>
    </w:p>
    <w:p w14:paraId="6EB81D19" w14:textId="28413A46" w:rsidR="001A0CBD" w:rsidRDefault="001A0CBD" w:rsidP="00262225">
      <w:pPr>
        <w:pStyle w:val="3GPPText"/>
      </w:pPr>
    </w:p>
    <w:p w14:paraId="05FDDE84" w14:textId="408B51B6" w:rsidR="00F84180" w:rsidRDefault="007A51F6" w:rsidP="00262225">
      <w:pPr>
        <w:pStyle w:val="3GPPText"/>
      </w:pPr>
      <w:r>
        <w:t xml:space="preserve">As follows from </w:t>
      </w:r>
      <w:r>
        <w:fldChar w:fldCharType="begin"/>
      </w:r>
      <w:r>
        <w:instrText xml:space="preserve"> REF _Ref67931737 \h </w:instrText>
      </w:r>
      <w:r>
        <w:fldChar w:fldCharType="separate"/>
      </w:r>
      <w:r w:rsidR="00724B55">
        <w:t xml:space="preserve">Table </w:t>
      </w:r>
      <w:r w:rsidR="00724B55">
        <w:rPr>
          <w:noProof/>
        </w:rPr>
        <w:t>2</w:t>
      </w:r>
      <w:r>
        <w:fldChar w:fldCharType="end"/>
      </w:r>
      <w:r>
        <w:t xml:space="preserve"> and </w:t>
      </w:r>
      <w:r>
        <w:fldChar w:fldCharType="begin"/>
      </w:r>
      <w:r>
        <w:instrText xml:space="preserve"> REF _Ref67931926 \h </w:instrText>
      </w:r>
      <w:r>
        <w:fldChar w:fldCharType="separate"/>
      </w:r>
      <w:r w:rsidR="00724B55">
        <w:t xml:space="preserve">Table </w:t>
      </w:r>
      <w:r w:rsidR="00724B55">
        <w:rPr>
          <w:noProof/>
        </w:rPr>
        <w:t>3</w:t>
      </w:r>
      <w:r>
        <w:fldChar w:fldCharType="end"/>
      </w:r>
      <w:r>
        <w:t>, both options require modification</w:t>
      </w:r>
      <w:r w:rsidR="00773FDA">
        <w:t>s</w:t>
      </w:r>
      <w:r>
        <w:t xml:space="preserve"> of the ex</w:t>
      </w:r>
      <w:r w:rsidR="00030C99">
        <w:t>isting reporting format.</w:t>
      </w:r>
    </w:p>
    <w:p w14:paraId="69656260" w14:textId="032F1DAB" w:rsidR="001A0CBD" w:rsidRDefault="001A0CBD" w:rsidP="00262225">
      <w:pPr>
        <w:pStyle w:val="3GPPText"/>
      </w:pPr>
    </w:p>
    <w:p w14:paraId="2B964D09" w14:textId="772499CB" w:rsidR="00631190" w:rsidRDefault="00631190" w:rsidP="00631190">
      <w:pPr>
        <w:pStyle w:val="3GPPText"/>
      </w:pPr>
      <w:r>
        <w:t>Based on the above considerations, we have the following proposal:</w:t>
      </w:r>
    </w:p>
    <w:p w14:paraId="40161927" w14:textId="77777777" w:rsidR="00631190" w:rsidRDefault="00631190" w:rsidP="00631190">
      <w:pPr>
        <w:pStyle w:val="3GPPText"/>
      </w:pPr>
    </w:p>
    <w:p w14:paraId="2ACFC091" w14:textId="77777777" w:rsidR="00631190" w:rsidRDefault="00631190" w:rsidP="00631190">
      <w:pPr>
        <w:pStyle w:val="3GPPText"/>
        <w:numPr>
          <w:ilvl w:val="0"/>
          <w:numId w:val="21"/>
        </w:numPr>
        <w:textAlignment w:val="auto"/>
      </w:pPr>
    </w:p>
    <w:p w14:paraId="28236DA4" w14:textId="0D233FD2" w:rsidR="002D1A4B" w:rsidRDefault="002D1A4B" w:rsidP="00631190">
      <w:pPr>
        <w:pStyle w:val="3GPPText"/>
        <w:numPr>
          <w:ilvl w:val="1"/>
          <w:numId w:val="21"/>
        </w:numPr>
        <w:textAlignment w:val="auto"/>
        <w:rPr>
          <w:b/>
          <w:bCs/>
        </w:rPr>
      </w:pPr>
      <w:r>
        <w:rPr>
          <w:b/>
          <w:bCs/>
        </w:rPr>
        <w:t xml:space="preserve">Select one of the options to support reporting in case of </w:t>
      </w:r>
      <w:r w:rsidR="00645476">
        <w:rPr>
          <w:b/>
          <w:bCs/>
        </w:rPr>
        <w:t>the linear (unilateral) antenna array:</w:t>
      </w:r>
    </w:p>
    <w:p w14:paraId="2133FAEA" w14:textId="45D0D480" w:rsidR="00631190" w:rsidRDefault="00BB6296" w:rsidP="00685762">
      <w:pPr>
        <w:pStyle w:val="3GPPText"/>
        <w:numPr>
          <w:ilvl w:val="2"/>
          <w:numId w:val="21"/>
        </w:numPr>
        <w:textAlignment w:val="auto"/>
        <w:rPr>
          <w:b/>
          <w:bCs/>
        </w:rPr>
      </w:pPr>
      <w:r>
        <w:rPr>
          <w:b/>
          <w:bCs/>
        </w:rPr>
        <w:t xml:space="preserve">UL-AOA </w:t>
      </w:r>
      <w:r w:rsidR="006D7A7B">
        <w:rPr>
          <w:b/>
          <w:bCs/>
        </w:rPr>
        <w:t>reporting format for the linear antenna array, where</w:t>
      </w:r>
      <w:r w:rsidR="006D7A7B" w:rsidRPr="006D7A7B">
        <w:t xml:space="preserve"> </w:t>
      </w:r>
      <w:r w:rsidR="006D7A7B">
        <w:rPr>
          <w:b/>
          <w:bCs/>
        </w:rPr>
        <w:t>t</w:t>
      </w:r>
      <w:r w:rsidR="006D7A7B" w:rsidRPr="006D7A7B">
        <w:rPr>
          <w:b/>
          <w:bCs/>
        </w:rPr>
        <w:t xml:space="preserve">he reported UL-AOA is defined as </w:t>
      </w:r>
      <w:proofErr w:type="spellStart"/>
      <w:r w:rsidR="006D7A7B" w:rsidRPr="006D7A7B">
        <w:rPr>
          <w:b/>
          <w:bCs/>
        </w:rPr>
        <w:t>arcsin</w:t>
      </w:r>
      <w:proofErr w:type="spellEnd"/>
      <w:r w:rsidR="006D7A7B" w:rsidRPr="006D7A7B">
        <w:rPr>
          <w:b/>
          <w:bCs/>
        </w:rPr>
        <w:t>(sin(</w:t>
      </w:r>
      <w:r w:rsidR="006D7A7B" w:rsidRPr="00DB309B">
        <w:rPr>
          <w:b/>
          <w:bCs/>
          <w:i/>
          <w:iCs/>
        </w:rPr>
        <w:t>φ</w:t>
      </w:r>
      <w:r w:rsidR="006D7A7B" w:rsidRPr="006D7A7B">
        <w:rPr>
          <w:b/>
          <w:bCs/>
        </w:rPr>
        <w:t>) × sin(</w:t>
      </w:r>
      <w:r w:rsidR="006D7A7B" w:rsidRPr="00DB309B">
        <w:rPr>
          <w:b/>
          <w:bCs/>
          <w:i/>
          <w:iCs/>
        </w:rPr>
        <w:t>θ</w:t>
      </w:r>
      <w:r w:rsidR="006D7A7B" w:rsidRPr="006D7A7B">
        <w:rPr>
          <w:b/>
          <w:bCs/>
        </w:rPr>
        <w:t xml:space="preserve">)), where </w:t>
      </w:r>
      <w:r w:rsidR="006D7A7B" w:rsidRPr="00DB309B">
        <w:rPr>
          <w:b/>
          <w:bCs/>
          <w:i/>
          <w:iCs/>
        </w:rPr>
        <w:t>φ</w:t>
      </w:r>
      <w:r w:rsidR="006D7A7B" w:rsidRPr="006D7A7B">
        <w:rPr>
          <w:b/>
          <w:bCs/>
        </w:rPr>
        <w:t xml:space="preserve"> is the azimuth angle and </w:t>
      </w:r>
      <w:r w:rsidR="006D7A7B" w:rsidRPr="00DB309B">
        <w:rPr>
          <w:b/>
          <w:bCs/>
          <w:i/>
          <w:iCs/>
        </w:rPr>
        <w:t>θ</w:t>
      </w:r>
      <w:r w:rsidR="006D7A7B" w:rsidRPr="006D7A7B">
        <w:rPr>
          <w:b/>
          <w:bCs/>
        </w:rPr>
        <w:t xml:space="preserve"> is the zenith angle</w:t>
      </w:r>
      <w:r w:rsidR="00FB3063">
        <w:rPr>
          <w:b/>
          <w:bCs/>
        </w:rPr>
        <w:t xml:space="preserve"> of arrival</w:t>
      </w:r>
    </w:p>
    <w:p w14:paraId="68059C56" w14:textId="7775176D" w:rsidR="00051473" w:rsidRPr="00D37AD6" w:rsidRDefault="00EF5BF2" w:rsidP="00B6376D">
      <w:pPr>
        <w:pStyle w:val="ListParagraph"/>
        <w:numPr>
          <w:ilvl w:val="2"/>
          <w:numId w:val="21"/>
        </w:numPr>
        <w:rPr>
          <w:rFonts w:ascii="Times New Roman" w:eastAsia="SimSun" w:hAnsi="Times New Roman"/>
          <w:b/>
          <w:bCs/>
          <w:szCs w:val="20"/>
        </w:rPr>
      </w:pPr>
      <w:r w:rsidRPr="00D37AD6">
        <w:rPr>
          <w:rFonts w:ascii="Times New Roman" w:eastAsia="SimSun" w:hAnsi="Times New Roman"/>
          <w:b/>
          <w:bCs/>
          <w:szCs w:val="20"/>
        </w:rPr>
        <w:t xml:space="preserve">UL-AOA </w:t>
      </w:r>
      <w:r w:rsidR="00051473" w:rsidRPr="00D37AD6">
        <w:rPr>
          <w:rFonts w:ascii="Times New Roman" w:eastAsia="SimSun" w:hAnsi="Times New Roman"/>
          <w:b/>
          <w:bCs/>
          <w:szCs w:val="20"/>
        </w:rPr>
        <w:t>reporting format</w:t>
      </w:r>
      <w:r w:rsidR="00D37AD6" w:rsidRPr="00D37AD6">
        <w:rPr>
          <w:rFonts w:ascii="Times New Roman" w:eastAsia="SimSun" w:hAnsi="Times New Roman"/>
          <w:b/>
          <w:bCs/>
          <w:szCs w:val="20"/>
        </w:rPr>
        <w:t xml:space="preserve"> for the linear antenna array,</w:t>
      </w:r>
      <w:r w:rsidR="00051473" w:rsidRPr="00D37AD6">
        <w:rPr>
          <w:rFonts w:ascii="Times New Roman" w:eastAsia="SimSun" w:hAnsi="Times New Roman"/>
          <w:b/>
          <w:bCs/>
          <w:szCs w:val="20"/>
        </w:rPr>
        <w:t xml:space="preserve"> where </w:t>
      </w:r>
      <w:r w:rsidR="008E7C72">
        <w:rPr>
          <w:rFonts w:ascii="Times New Roman" w:eastAsia="SimSun" w:hAnsi="Times New Roman"/>
          <w:b/>
          <w:bCs/>
          <w:szCs w:val="20"/>
        </w:rPr>
        <w:t xml:space="preserve">zenith </w:t>
      </w:r>
      <w:r w:rsidRPr="00D37AD6">
        <w:rPr>
          <w:rFonts w:ascii="Times New Roman" w:eastAsia="SimSun" w:hAnsi="Times New Roman"/>
          <w:b/>
          <w:bCs/>
          <w:szCs w:val="20"/>
        </w:rPr>
        <w:t xml:space="preserve">angle </w:t>
      </w:r>
      <w:r w:rsidR="008E7C72">
        <w:rPr>
          <w:rFonts w:ascii="Times New Roman" w:eastAsia="SimSun" w:hAnsi="Times New Roman"/>
          <w:b/>
          <w:bCs/>
          <w:szCs w:val="20"/>
        </w:rPr>
        <w:t>of arrival is mandatory and azimuth angle of arrival is optional</w:t>
      </w:r>
      <w:r w:rsidR="00B1642F">
        <w:rPr>
          <w:rFonts w:ascii="Times New Roman" w:eastAsia="SimSun" w:hAnsi="Times New Roman"/>
          <w:b/>
          <w:bCs/>
          <w:szCs w:val="20"/>
        </w:rPr>
        <w:t xml:space="preserve"> and the angles are reported with respect to the local coordinate system (LCS)</w:t>
      </w:r>
    </w:p>
    <w:p w14:paraId="3759171C" w14:textId="5659CEE2" w:rsidR="001A0CBD" w:rsidRDefault="001A0CBD" w:rsidP="00262225">
      <w:pPr>
        <w:pStyle w:val="3GPPText"/>
      </w:pPr>
    </w:p>
    <w:p w14:paraId="4E6292A9" w14:textId="048C234C" w:rsidR="00A54009" w:rsidRDefault="00FE48F2" w:rsidP="00382959">
      <w:pPr>
        <w:pStyle w:val="Heading2"/>
      </w:pPr>
      <w:bookmarkStart w:id="6" w:name="_Ref68093988"/>
      <w:r>
        <w:t>UL-AOA Expected Value and Range Reporting</w:t>
      </w:r>
      <w:bookmarkEnd w:id="6"/>
    </w:p>
    <w:p w14:paraId="6323FB35" w14:textId="42DC8277" w:rsidR="00A54009" w:rsidRDefault="00BA0A4D" w:rsidP="00262225">
      <w:pPr>
        <w:pStyle w:val="3GPPText"/>
      </w:pPr>
      <w:r>
        <w:t xml:space="preserve">The additional assistance signaling from </w:t>
      </w:r>
      <w:r w:rsidR="00095170">
        <w:t>LMF</w:t>
      </w:r>
      <w:r w:rsidR="00710C2B">
        <w:t xml:space="preserve"> </w:t>
      </w:r>
      <w:r w:rsidR="00095170">
        <w:t xml:space="preserve">to </w:t>
      </w:r>
      <w:proofErr w:type="spellStart"/>
      <w:r w:rsidR="00095170">
        <w:t>gNB</w:t>
      </w:r>
      <w:proofErr w:type="spellEnd"/>
      <w:r w:rsidR="00095170">
        <w:t xml:space="preserve">/TRP </w:t>
      </w:r>
      <w:r w:rsidR="006D4AEA">
        <w:t xml:space="preserve">was discussed at the previous meeting to facilitate </w:t>
      </w:r>
      <w:r w:rsidR="00F139F1">
        <w:t>UL measurements of UL-AOA</w:t>
      </w:r>
      <w:r w:rsidR="0042645C">
        <w:t>. The following agreement has been captured in the chairman’s notes</w:t>
      </w:r>
      <w:r w:rsidR="005654B5">
        <w:t xml:space="preserve">, </w:t>
      </w:r>
      <w:r w:rsidR="005654B5">
        <w:fldChar w:fldCharType="begin"/>
      </w:r>
      <w:r w:rsidR="005654B5">
        <w:instrText xml:space="preserve"> REF _Ref40019648 \h </w:instrText>
      </w:r>
      <w:r w:rsidR="005654B5">
        <w:fldChar w:fldCharType="separate"/>
      </w:r>
      <w:r w:rsidR="00724B55" w:rsidRPr="00C70170">
        <w:rPr>
          <w:rFonts w:eastAsia="Times New Roman"/>
        </w:rPr>
        <w:t>[</w:t>
      </w:r>
      <w:r w:rsidR="00724B55">
        <w:rPr>
          <w:rFonts w:eastAsia="Times New Roman"/>
          <w:noProof/>
        </w:rPr>
        <w:t>1</w:t>
      </w:r>
      <w:r w:rsidR="00724B55" w:rsidRPr="00C70170">
        <w:rPr>
          <w:rFonts w:eastAsia="Times New Roman"/>
        </w:rPr>
        <w:t>]</w:t>
      </w:r>
      <w:r w:rsidR="005654B5">
        <w:fldChar w:fldCharType="end"/>
      </w:r>
      <w:r w:rsidR="005654B5">
        <w:t>:</w:t>
      </w:r>
    </w:p>
    <w:tbl>
      <w:tblPr>
        <w:tblStyle w:val="TableGrid"/>
        <w:tblW w:w="0" w:type="auto"/>
        <w:tblLook w:val="04A0" w:firstRow="1" w:lastRow="0" w:firstColumn="1" w:lastColumn="0" w:noHBand="0" w:noVBand="1"/>
      </w:tblPr>
      <w:tblGrid>
        <w:gridCol w:w="9962"/>
      </w:tblGrid>
      <w:tr w:rsidR="00D223EC" w14:paraId="351FE591" w14:textId="77777777" w:rsidTr="006A3B36">
        <w:trPr>
          <w:trHeight w:val="1465"/>
        </w:trPr>
        <w:tc>
          <w:tcPr>
            <w:tcW w:w="9962" w:type="dxa"/>
          </w:tcPr>
          <w:p w14:paraId="0C576BE8" w14:textId="77777777" w:rsidR="00806F7C" w:rsidRDefault="00806F7C" w:rsidP="00806F7C">
            <w:pPr>
              <w:rPr>
                <w:lang w:eastAsia="x-none"/>
              </w:rPr>
            </w:pPr>
            <w:r>
              <w:rPr>
                <w:rFonts w:hint="eastAsia"/>
                <w:lang w:eastAsia="x-none"/>
              </w:rPr>
              <w:t xml:space="preserve">NR supports at least the following additional assistance </w:t>
            </w:r>
            <w:proofErr w:type="spellStart"/>
            <w:r>
              <w:rPr>
                <w:rFonts w:hint="eastAsia"/>
                <w:lang w:eastAsia="x-none"/>
              </w:rPr>
              <w:t>signaling</w:t>
            </w:r>
            <w:proofErr w:type="spellEnd"/>
            <w:r>
              <w:rPr>
                <w:rFonts w:hint="eastAsia"/>
                <w:lang w:eastAsia="x-none"/>
              </w:rPr>
              <w:t xml:space="preserve"> from LMF to </w:t>
            </w:r>
            <w:proofErr w:type="spellStart"/>
            <w:r>
              <w:rPr>
                <w:rFonts w:hint="eastAsia"/>
                <w:lang w:eastAsia="x-none"/>
              </w:rPr>
              <w:t>gNB</w:t>
            </w:r>
            <w:proofErr w:type="spellEnd"/>
            <w:r>
              <w:rPr>
                <w:rFonts w:hint="eastAsia"/>
                <w:lang w:eastAsia="x-none"/>
              </w:rPr>
              <w:t xml:space="preserve">/TRP to facilitate </w:t>
            </w:r>
            <w:r>
              <w:rPr>
                <w:lang w:eastAsia="x-none"/>
              </w:rPr>
              <w:t xml:space="preserve">UL </w:t>
            </w:r>
            <w:r>
              <w:rPr>
                <w:rFonts w:hint="eastAsia"/>
                <w:lang w:eastAsia="x-none"/>
              </w:rPr>
              <w:t>measurements of UL-AOA</w:t>
            </w:r>
          </w:p>
          <w:p w14:paraId="10D36B97" w14:textId="77777777" w:rsidR="00806F7C" w:rsidRDefault="00806F7C" w:rsidP="00806F7C">
            <w:pPr>
              <w:numPr>
                <w:ilvl w:val="0"/>
                <w:numId w:val="26"/>
              </w:numPr>
              <w:overflowPunct/>
              <w:autoSpaceDE/>
              <w:autoSpaceDN/>
              <w:adjustRightInd/>
              <w:spacing w:after="0"/>
              <w:textAlignment w:val="auto"/>
              <w:rPr>
                <w:lang w:eastAsia="x-none"/>
              </w:rPr>
            </w:pPr>
            <w:r>
              <w:rPr>
                <w:rFonts w:hint="eastAsia"/>
                <w:lang w:eastAsia="x-none"/>
              </w:rPr>
              <w:t xml:space="preserve">Indication of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and uncertainty (of the expected </w:t>
            </w:r>
            <w:proofErr w:type="spellStart"/>
            <w:r>
              <w:rPr>
                <w:rFonts w:hint="eastAsia"/>
                <w:lang w:eastAsia="x-none"/>
              </w:rPr>
              <w:t>AoA</w:t>
            </w:r>
            <w:proofErr w:type="spellEnd"/>
            <w:r>
              <w:rPr>
                <w:rFonts w:hint="eastAsia"/>
                <w:lang w:eastAsia="x-none"/>
              </w:rPr>
              <w:t>/</w:t>
            </w:r>
            <w:proofErr w:type="spellStart"/>
            <w:r>
              <w:rPr>
                <w:rFonts w:hint="eastAsia"/>
                <w:lang w:eastAsia="x-none"/>
              </w:rPr>
              <w:t>ZoA</w:t>
            </w:r>
            <w:proofErr w:type="spellEnd"/>
            <w:r>
              <w:rPr>
                <w:rFonts w:hint="eastAsia"/>
                <w:lang w:eastAsia="x-none"/>
              </w:rPr>
              <w:t xml:space="preserve"> value) range(s)</w:t>
            </w:r>
          </w:p>
          <w:p w14:paraId="19D33E33" w14:textId="77777777" w:rsidR="00806F7C" w:rsidRDefault="00806F7C" w:rsidP="00806F7C">
            <w:pPr>
              <w:numPr>
                <w:ilvl w:val="0"/>
                <w:numId w:val="26"/>
              </w:numPr>
              <w:overflowPunct/>
              <w:autoSpaceDE/>
              <w:autoSpaceDN/>
              <w:adjustRightInd/>
              <w:spacing w:after="0"/>
              <w:textAlignment w:val="auto"/>
              <w:rPr>
                <w:lang w:eastAsia="x-none"/>
              </w:rPr>
            </w:pPr>
            <w:r>
              <w:rPr>
                <w:rFonts w:hint="eastAsia"/>
                <w:lang w:eastAsia="x-none"/>
              </w:rPr>
              <w:t>FFS</w:t>
            </w:r>
            <w:r>
              <w:rPr>
                <w:lang w:eastAsia="x-none"/>
              </w:rPr>
              <w:t>: D</w:t>
            </w:r>
            <w:r>
              <w:rPr>
                <w:rFonts w:hint="eastAsia"/>
                <w:lang w:eastAsia="x-none"/>
              </w:rPr>
              <w:t>etails of procedure for providing the assistance</w:t>
            </w:r>
          </w:p>
          <w:p w14:paraId="6B68F8DB" w14:textId="69259D58" w:rsidR="00D223EC" w:rsidRPr="00806F7C" w:rsidRDefault="00806F7C" w:rsidP="00806F7C">
            <w:pPr>
              <w:numPr>
                <w:ilvl w:val="0"/>
                <w:numId w:val="26"/>
              </w:numPr>
              <w:overflowPunct/>
              <w:autoSpaceDE/>
              <w:autoSpaceDN/>
              <w:adjustRightInd/>
              <w:spacing w:after="0"/>
              <w:textAlignment w:val="auto"/>
            </w:pPr>
            <w:r>
              <w:rPr>
                <w:lang w:eastAsia="x-none"/>
              </w:rPr>
              <w:t xml:space="preserve">FFS: Reference angle of expected </w:t>
            </w:r>
            <w:proofErr w:type="spellStart"/>
            <w:r>
              <w:rPr>
                <w:lang w:eastAsia="x-none"/>
              </w:rPr>
              <w:t>AoA</w:t>
            </w:r>
            <w:proofErr w:type="spellEnd"/>
            <w:r>
              <w:rPr>
                <w:lang w:eastAsia="x-none"/>
              </w:rPr>
              <w:t>/</w:t>
            </w:r>
            <w:proofErr w:type="spellStart"/>
            <w:r>
              <w:rPr>
                <w:lang w:eastAsia="x-none"/>
              </w:rPr>
              <w:t>ZoA</w:t>
            </w:r>
            <w:proofErr w:type="spellEnd"/>
          </w:p>
        </w:tc>
      </w:tr>
    </w:tbl>
    <w:p w14:paraId="4027CD81" w14:textId="5D0F2DCD" w:rsidR="008C2ED4" w:rsidRDefault="008C2ED4" w:rsidP="00262225">
      <w:pPr>
        <w:pStyle w:val="3GPPText"/>
      </w:pPr>
    </w:p>
    <w:p w14:paraId="736A7D5C" w14:textId="03156EC3" w:rsidR="008C2ED4" w:rsidRPr="00D2410E" w:rsidRDefault="00515A42" w:rsidP="00262225">
      <w:pPr>
        <w:pStyle w:val="3GPPText"/>
      </w:pPr>
      <w:r>
        <w:t xml:space="preserve">The agreement </w:t>
      </w:r>
      <w:r w:rsidR="0073107B">
        <w:t xml:space="preserve">supports </w:t>
      </w:r>
      <w:r w:rsidR="00D2410E">
        <w:t xml:space="preserve">reduction of the angular search </w:t>
      </w:r>
      <w:r w:rsidR="00565FC3">
        <w:t xml:space="preserve">range by specifying the </w:t>
      </w:r>
      <w:r w:rsidR="0086183D">
        <w:t xml:space="preserve">expected azimuth and zenith angles of arrival as well as the </w:t>
      </w:r>
      <w:r w:rsidR="003B631F">
        <w:t xml:space="preserve">uncertainty </w:t>
      </w:r>
      <w:r w:rsidR="00665A90">
        <w:t>range</w:t>
      </w:r>
      <w:r w:rsidR="00D10F93">
        <w:t>.</w:t>
      </w:r>
    </w:p>
    <w:p w14:paraId="36B6B031" w14:textId="2FE1DFEB" w:rsidR="00585A6C" w:rsidRDefault="00585A6C" w:rsidP="00262225">
      <w:pPr>
        <w:pStyle w:val="3GPPText"/>
      </w:pPr>
    </w:p>
    <w:p w14:paraId="075817BC" w14:textId="6A4ED58F" w:rsidR="004A6E7E" w:rsidRDefault="00B75BD4" w:rsidP="00262225">
      <w:pPr>
        <w:pStyle w:val="3GPPText"/>
      </w:pPr>
      <w:proofErr w:type="spellStart"/>
      <w:r>
        <w:t>NRPP</w:t>
      </w:r>
      <w:r w:rsidR="002B16CF">
        <w:t>a</w:t>
      </w:r>
      <w:proofErr w:type="spellEnd"/>
      <w:r>
        <w:t xml:space="preserve"> specification </w:t>
      </w:r>
      <w:r w:rsidR="00FB7094">
        <w:t xml:space="preserve">defines a Search </w:t>
      </w:r>
      <w:r w:rsidR="00C563D2">
        <w:t xml:space="preserve">Window </w:t>
      </w:r>
      <w:r w:rsidR="00230245">
        <w:t xml:space="preserve">Information element </w:t>
      </w:r>
      <w:r w:rsidR="00E106B5">
        <w:t xml:space="preserve">(9.2.26) </w:t>
      </w:r>
      <w:r w:rsidR="00230245">
        <w:t xml:space="preserve">as a part of the </w:t>
      </w:r>
      <w:r w:rsidR="000A1AF8">
        <w:t xml:space="preserve">Measurement Request </w:t>
      </w:r>
      <w:r w:rsidR="00FE69A5">
        <w:t xml:space="preserve">message sent by </w:t>
      </w:r>
      <w:r w:rsidR="0008465E">
        <w:t xml:space="preserve">the </w:t>
      </w:r>
      <w:r w:rsidR="005D45D5">
        <w:t xml:space="preserve">LMF </w:t>
      </w:r>
      <w:r w:rsidR="0048445E">
        <w:t xml:space="preserve">to request </w:t>
      </w:r>
      <w:r w:rsidR="00C64BFA">
        <w:t xml:space="preserve">the NG-RAN node </w:t>
      </w:r>
      <w:r w:rsidR="0092719C">
        <w:t xml:space="preserve">to configure </w:t>
      </w:r>
      <w:r w:rsidR="00A67A58">
        <w:t>a positioning measurement</w:t>
      </w:r>
      <w:r w:rsidR="005E1188">
        <w:t xml:space="preserve">, </w:t>
      </w:r>
      <w:r w:rsidR="005E1188">
        <w:fldChar w:fldCharType="begin"/>
      </w:r>
      <w:r w:rsidR="005E1188">
        <w:instrText xml:space="preserve"> REF _Ref67929792 \h </w:instrText>
      </w:r>
      <w:r w:rsidR="005E1188">
        <w:fldChar w:fldCharType="separate"/>
      </w:r>
      <w:r w:rsidR="00724B55" w:rsidRPr="00C70170">
        <w:rPr>
          <w:rFonts w:eastAsia="Times New Roman"/>
        </w:rPr>
        <w:t>[</w:t>
      </w:r>
      <w:r w:rsidR="00724B55">
        <w:rPr>
          <w:rFonts w:eastAsia="Times New Roman"/>
          <w:noProof/>
        </w:rPr>
        <w:t>4</w:t>
      </w:r>
      <w:r w:rsidR="00724B55" w:rsidRPr="00C70170">
        <w:rPr>
          <w:rFonts w:eastAsia="Times New Roman"/>
        </w:rPr>
        <w:t>]</w:t>
      </w:r>
      <w:r w:rsidR="005E1188">
        <w:fldChar w:fldCharType="end"/>
      </w:r>
      <w:r w:rsidR="00A67A58">
        <w:t xml:space="preserve">. </w:t>
      </w:r>
    </w:p>
    <w:p w14:paraId="021FBA23" w14:textId="6B057190" w:rsidR="004A6E7E" w:rsidRDefault="00560AD7" w:rsidP="00262225">
      <w:pPr>
        <w:pStyle w:val="3GPPText"/>
      </w:pPr>
      <w:r>
        <w:t xml:space="preserve">This information element contains </w:t>
      </w:r>
      <w:r w:rsidR="009B7209">
        <w:t xml:space="preserve">search window information </w:t>
      </w:r>
      <w:r w:rsidR="000F51E1">
        <w:t xml:space="preserve">for the TRP as defined in </w:t>
      </w:r>
      <w:r w:rsidR="00557D71">
        <w:fldChar w:fldCharType="begin"/>
      </w:r>
      <w:r w:rsidR="00557D71">
        <w:instrText xml:space="preserve"> REF _Ref68085037 \h </w:instrText>
      </w:r>
      <w:r w:rsidR="00557D71">
        <w:fldChar w:fldCharType="separate"/>
      </w:r>
      <w:r w:rsidR="00724B55">
        <w:t xml:space="preserve">Table </w:t>
      </w:r>
      <w:r w:rsidR="00724B55">
        <w:rPr>
          <w:noProof/>
        </w:rPr>
        <w:t>4</w:t>
      </w:r>
      <w:r w:rsidR="00557D71">
        <w:fldChar w:fldCharType="end"/>
      </w:r>
      <w:r w:rsidR="000F51E1">
        <w:t>.</w:t>
      </w:r>
    </w:p>
    <w:p w14:paraId="24DA7FF9" w14:textId="6D6C4953" w:rsidR="000F51E1" w:rsidRDefault="000F51E1" w:rsidP="00262225">
      <w:pPr>
        <w:pStyle w:val="3GPPText"/>
      </w:pPr>
    </w:p>
    <w:p w14:paraId="068219B0" w14:textId="2EFEB1DF" w:rsidR="00557D71" w:rsidRDefault="00557D71" w:rsidP="00557D71">
      <w:pPr>
        <w:pStyle w:val="Caption"/>
        <w:keepNext/>
      </w:pPr>
      <w:bookmarkStart w:id="7" w:name="_Ref68085037"/>
      <w:r>
        <w:lastRenderedPageBreak/>
        <w:t xml:space="preserve">Table </w:t>
      </w:r>
      <w:r>
        <w:fldChar w:fldCharType="begin"/>
      </w:r>
      <w:r>
        <w:instrText xml:space="preserve"> SEQ Table \* ARABIC </w:instrText>
      </w:r>
      <w:r>
        <w:fldChar w:fldCharType="separate"/>
      </w:r>
      <w:r w:rsidR="00724B55">
        <w:rPr>
          <w:noProof/>
        </w:rPr>
        <w:t>4</w:t>
      </w:r>
      <w:r>
        <w:fldChar w:fldCharType="end"/>
      </w:r>
      <w:bookmarkEnd w:id="7"/>
      <w:r>
        <w:t xml:space="preserve">: </w:t>
      </w:r>
      <w:r w:rsidR="000C6FF3">
        <w:t>Search Window Information element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557D71" w:rsidRPr="00C418C8" w14:paraId="0075E605" w14:textId="77777777" w:rsidTr="00557D71">
        <w:tc>
          <w:tcPr>
            <w:tcW w:w="2450" w:type="dxa"/>
          </w:tcPr>
          <w:p w14:paraId="145CB74E" w14:textId="77777777" w:rsidR="00557D71" w:rsidRPr="00C418C8" w:rsidRDefault="00557D71" w:rsidP="00B6376D">
            <w:pPr>
              <w:pStyle w:val="TAH"/>
            </w:pPr>
            <w:r w:rsidRPr="00C418C8">
              <w:t>IE/Group Name</w:t>
            </w:r>
          </w:p>
        </w:tc>
        <w:tc>
          <w:tcPr>
            <w:tcW w:w="1077" w:type="dxa"/>
          </w:tcPr>
          <w:p w14:paraId="43F0D55F" w14:textId="77777777" w:rsidR="00557D71" w:rsidRPr="00C418C8" w:rsidRDefault="00557D71" w:rsidP="00B6376D">
            <w:pPr>
              <w:pStyle w:val="TAH"/>
            </w:pPr>
            <w:r w:rsidRPr="00C418C8">
              <w:t>Presence</w:t>
            </w:r>
          </w:p>
        </w:tc>
        <w:tc>
          <w:tcPr>
            <w:tcW w:w="1077" w:type="dxa"/>
          </w:tcPr>
          <w:p w14:paraId="09367388" w14:textId="77777777" w:rsidR="00557D71" w:rsidRPr="00C418C8" w:rsidRDefault="00557D71" w:rsidP="00B6376D">
            <w:pPr>
              <w:pStyle w:val="TAH"/>
            </w:pPr>
            <w:r w:rsidRPr="00C418C8">
              <w:t>Range</w:t>
            </w:r>
          </w:p>
        </w:tc>
        <w:tc>
          <w:tcPr>
            <w:tcW w:w="2234" w:type="dxa"/>
          </w:tcPr>
          <w:p w14:paraId="08FAEFF7" w14:textId="77777777" w:rsidR="00557D71" w:rsidRPr="00C418C8" w:rsidRDefault="00557D71" w:rsidP="00B6376D">
            <w:pPr>
              <w:pStyle w:val="TAH"/>
            </w:pPr>
            <w:r w:rsidRPr="00C418C8">
              <w:t>IE Type and Reference</w:t>
            </w:r>
          </w:p>
        </w:tc>
        <w:tc>
          <w:tcPr>
            <w:tcW w:w="2880" w:type="dxa"/>
          </w:tcPr>
          <w:p w14:paraId="1DD49C1E" w14:textId="77777777" w:rsidR="00557D71" w:rsidRPr="00C418C8" w:rsidRDefault="00557D71" w:rsidP="00B6376D">
            <w:pPr>
              <w:pStyle w:val="TAH"/>
            </w:pPr>
            <w:r w:rsidRPr="00C418C8">
              <w:t>Semantics Description</w:t>
            </w:r>
          </w:p>
        </w:tc>
      </w:tr>
      <w:tr w:rsidR="00557D71" w:rsidRPr="00C418C8" w14:paraId="669562CE" w14:textId="77777777" w:rsidTr="00557D71">
        <w:tc>
          <w:tcPr>
            <w:tcW w:w="2450" w:type="dxa"/>
            <w:tcBorders>
              <w:top w:val="single" w:sz="4" w:space="0" w:color="auto"/>
              <w:left w:val="single" w:sz="4" w:space="0" w:color="auto"/>
              <w:bottom w:val="single" w:sz="4" w:space="0" w:color="auto"/>
              <w:right w:val="single" w:sz="4" w:space="0" w:color="auto"/>
            </w:tcBorders>
          </w:tcPr>
          <w:p w14:paraId="46060D5B" w14:textId="77777777" w:rsidR="00557D71" w:rsidRPr="00C418C8" w:rsidDel="00641858" w:rsidRDefault="00557D71" w:rsidP="00B6376D">
            <w:pPr>
              <w:pStyle w:val="TAL"/>
              <w:rPr>
                <w:rFonts w:eastAsia="Malgun Gothic"/>
              </w:rPr>
            </w:pPr>
            <w:r w:rsidRPr="00C418C8">
              <w:rPr>
                <w:rFonts w:eastAsia="Malgun Gothic"/>
              </w:rPr>
              <w:t>Expected Propagation Delay</w:t>
            </w:r>
          </w:p>
        </w:tc>
        <w:tc>
          <w:tcPr>
            <w:tcW w:w="1077" w:type="dxa"/>
            <w:tcBorders>
              <w:top w:val="single" w:sz="4" w:space="0" w:color="auto"/>
              <w:left w:val="single" w:sz="4" w:space="0" w:color="auto"/>
              <w:bottom w:val="single" w:sz="4" w:space="0" w:color="auto"/>
              <w:right w:val="single" w:sz="4" w:space="0" w:color="auto"/>
            </w:tcBorders>
          </w:tcPr>
          <w:p w14:paraId="713B3718" w14:textId="77777777" w:rsidR="00557D71" w:rsidRPr="00C418C8" w:rsidDel="008A7ECA" w:rsidRDefault="00557D71" w:rsidP="00B6376D">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07BD93A0" w14:textId="77777777" w:rsidR="00557D71" w:rsidRPr="00C418C8" w:rsidRDefault="00557D71" w:rsidP="00B6376D">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0ED51700" w14:textId="77777777" w:rsidR="00557D71" w:rsidRPr="00C418C8" w:rsidRDefault="00557D71" w:rsidP="00B6376D">
            <w:pPr>
              <w:pStyle w:val="TAL"/>
              <w:rPr>
                <w:rFonts w:eastAsia="Malgun Gothic"/>
              </w:rPr>
            </w:pPr>
            <w:r w:rsidRPr="00C418C8">
              <w:rPr>
                <w:rFonts w:eastAsia="Malgun Gothic"/>
              </w:rPr>
              <w:t xml:space="preserve">INTEGER </w:t>
            </w:r>
          </w:p>
          <w:p w14:paraId="1FE0257B" w14:textId="77777777" w:rsidR="00557D71" w:rsidRPr="00C418C8" w:rsidRDefault="00557D71" w:rsidP="00B6376D">
            <w:pPr>
              <w:pStyle w:val="TAL"/>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750AA849" w14:textId="77777777" w:rsidR="00557D71" w:rsidRPr="00C418C8" w:rsidRDefault="00557D71" w:rsidP="00B6376D">
            <w:pPr>
              <w:pStyle w:val="TAL"/>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R</w:t>
            </w:r>
            <w:proofErr w:type="spellStart"/>
            <w:r w:rsidRPr="00C418C8">
              <w:rPr>
                <w:rFonts w:eastAsia="SimSun"/>
                <w:bCs/>
                <w:lang w:eastAsia="zh-CN"/>
              </w:rPr>
              <w:t>eference</w:t>
            </w:r>
            <w:proofErr w:type="spellEnd"/>
            <w:r w:rsidRPr="00C418C8">
              <w:rPr>
                <w:rFonts w:eastAsia="SimSun"/>
                <w:bCs/>
                <w:lang w:eastAsia="zh-CN"/>
              </w:rPr>
              <w:t xml:space="preserve"> </w:t>
            </w:r>
            <w:r w:rsidRPr="00C418C8">
              <w:rPr>
                <w:rFonts w:eastAsia="SimSun"/>
                <w:bCs/>
                <w:lang w:val="en-US" w:eastAsia="zh-CN"/>
              </w:rPr>
              <w:t>T</w:t>
            </w:r>
            <w:proofErr w:type="spellStart"/>
            <w:r w:rsidRPr="00C418C8">
              <w:rPr>
                <w:rFonts w:eastAsia="SimSun"/>
                <w:bCs/>
                <w:lang w:eastAsia="zh-CN"/>
              </w:rPr>
              <w:t>ime</w:t>
            </w:r>
            <w:proofErr w:type="spellEnd"/>
            <w:r w:rsidRPr="00C418C8">
              <w:rPr>
                <w:rFonts w:eastAsia="SimSun"/>
                <w:bCs/>
                <w:lang w:eastAsia="zh-CN"/>
              </w:rPr>
              <w:t>.</w:t>
            </w:r>
          </w:p>
          <w:p w14:paraId="34E6F919" w14:textId="235A8F45" w:rsidR="00557D71" w:rsidRPr="00C418C8" w:rsidRDefault="00557D71" w:rsidP="00B6376D">
            <w:pPr>
              <w:pStyle w:val="TAL"/>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1BEF023C" w14:textId="2E952AE3" w:rsidR="00557D71" w:rsidRPr="00C418C8" w:rsidRDefault="00557D71" w:rsidP="00B6376D">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proofErr w:type="spellStart"/>
            <w:r>
              <w:rPr>
                <w:rFonts w:eastAsia="Malgun Gothic" w:cs="Arial"/>
                <w:szCs w:val="18"/>
                <w:lang w:eastAsia="zh-CN"/>
              </w:rPr>
              <w:t>s</w:t>
            </w:r>
            <w:r w:rsidRPr="00C418C8">
              <w:rPr>
                <w:rFonts w:eastAsia="Malgun Gothic" w:cs="Arial"/>
                <w:szCs w:val="18"/>
                <w:lang w:eastAsia="zh-CN"/>
              </w:rPr>
              <w:t>ation</w:t>
            </w:r>
            <w:proofErr w:type="spellEnd"/>
            <w:r w:rsidRPr="00C418C8">
              <w:rPr>
                <w:rFonts w:eastAsia="Malgun Gothic" w:cs="Arial"/>
                <w:szCs w:val="18"/>
                <w:lang w:eastAsia="zh-CN"/>
              </w:rPr>
              <w:t xml:space="preserve"> Time </w:t>
            </w:r>
          </w:p>
          <w:p w14:paraId="3B357C95" w14:textId="065FF51E" w:rsidR="00557D71" w:rsidRPr="00C418C8" w:rsidRDefault="00557D71" w:rsidP="00B6376D">
            <w:pPr>
              <w:pStyle w:val="TAL"/>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0DF9303B" w14:textId="77777777" w:rsidR="00557D71" w:rsidRPr="00C418C8" w:rsidRDefault="00557D71" w:rsidP="00B6376D">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BBC0194" w14:textId="77777777" w:rsidR="00557D71" w:rsidRPr="00C418C8" w:rsidRDefault="00557D71" w:rsidP="00B6376D">
            <w:pPr>
              <w:pStyle w:val="TAL"/>
              <w:rPr>
                <w:rFonts w:eastAsia="SimSun"/>
                <w:bCs/>
                <w:lang w:val="en-US" w:eastAsia="zh-CN"/>
              </w:rPr>
            </w:pPr>
            <w:r w:rsidRPr="00C418C8">
              <w:rPr>
                <w:rFonts w:eastAsia="Malgun Gothic"/>
                <w:lang w:val="en-US"/>
              </w:rPr>
              <w:t>C</w:t>
            </w:r>
            <w:proofErr w:type="spellStart"/>
            <w:r w:rsidRPr="00C418C8">
              <w:rPr>
                <w:rFonts w:eastAsia="Malgun Gothic"/>
              </w:rPr>
              <w:t>entr</w:t>
            </w:r>
            <w:proofErr w:type="spellEnd"/>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557D71" w:rsidRPr="00C418C8" w14:paraId="4947FC1A" w14:textId="77777777" w:rsidTr="00557D71">
        <w:tc>
          <w:tcPr>
            <w:tcW w:w="2450" w:type="dxa"/>
            <w:tcBorders>
              <w:top w:val="single" w:sz="4" w:space="0" w:color="auto"/>
              <w:left w:val="single" w:sz="4" w:space="0" w:color="auto"/>
              <w:bottom w:val="single" w:sz="4" w:space="0" w:color="auto"/>
              <w:right w:val="single" w:sz="4" w:space="0" w:color="auto"/>
            </w:tcBorders>
          </w:tcPr>
          <w:p w14:paraId="0BFC6316" w14:textId="77777777" w:rsidR="00557D71" w:rsidRPr="00C418C8" w:rsidRDefault="00557D71" w:rsidP="00B6376D">
            <w:pPr>
              <w:pStyle w:val="TAL"/>
              <w:rPr>
                <w:rFonts w:eastAsia="Malgun Gothic"/>
              </w:rPr>
            </w:pPr>
            <w:r w:rsidRPr="00C418C8">
              <w:rPr>
                <w:rFonts w:eastAsia="Malgun Gothic"/>
              </w:rPr>
              <w:t>Delay Uncertainty</w:t>
            </w:r>
          </w:p>
        </w:tc>
        <w:tc>
          <w:tcPr>
            <w:tcW w:w="1077" w:type="dxa"/>
            <w:tcBorders>
              <w:top w:val="single" w:sz="4" w:space="0" w:color="auto"/>
              <w:left w:val="single" w:sz="4" w:space="0" w:color="auto"/>
              <w:bottom w:val="single" w:sz="4" w:space="0" w:color="auto"/>
              <w:right w:val="single" w:sz="4" w:space="0" w:color="auto"/>
            </w:tcBorders>
          </w:tcPr>
          <w:p w14:paraId="6C720C32" w14:textId="77777777" w:rsidR="00557D71" w:rsidRPr="00C418C8" w:rsidRDefault="00557D71" w:rsidP="00B6376D">
            <w:pPr>
              <w:pStyle w:val="TAL"/>
              <w:rPr>
                <w:rFonts w:eastAsia="Malgun Gothic"/>
                <w:lang w:val="en-US"/>
              </w:rPr>
            </w:pPr>
            <w:r w:rsidRPr="00C418C8">
              <w:rPr>
                <w:rFonts w:eastAsia="Malgun Gothic"/>
                <w:lang w:val="en-US"/>
              </w:rPr>
              <w:t>M</w:t>
            </w:r>
          </w:p>
        </w:tc>
        <w:tc>
          <w:tcPr>
            <w:tcW w:w="1077" w:type="dxa"/>
            <w:tcBorders>
              <w:top w:val="single" w:sz="4" w:space="0" w:color="auto"/>
              <w:left w:val="single" w:sz="4" w:space="0" w:color="auto"/>
              <w:bottom w:val="single" w:sz="4" w:space="0" w:color="auto"/>
              <w:right w:val="single" w:sz="4" w:space="0" w:color="auto"/>
            </w:tcBorders>
          </w:tcPr>
          <w:p w14:paraId="6E4AC5C2" w14:textId="77777777" w:rsidR="00557D71" w:rsidRPr="00C418C8" w:rsidRDefault="00557D71" w:rsidP="00B6376D">
            <w:pPr>
              <w:pStyle w:val="TAL"/>
              <w:rPr>
                <w:rFonts w:eastAsia="Malgun Gothic" w:cs="Arial"/>
                <w:szCs w:val="18"/>
              </w:rPr>
            </w:pPr>
          </w:p>
        </w:tc>
        <w:tc>
          <w:tcPr>
            <w:tcW w:w="2234" w:type="dxa"/>
            <w:tcBorders>
              <w:top w:val="single" w:sz="4" w:space="0" w:color="auto"/>
              <w:left w:val="single" w:sz="4" w:space="0" w:color="auto"/>
              <w:bottom w:val="single" w:sz="4" w:space="0" w:color="auto"/>
              <w:right w:val="single" w:sz="4" w:space="0" w:color="auto"/>
            </w:tcBorders>
          </w:tcPr>
          <w:p w14:paraId="45919D63" w14:textId="77777777" w:rsidR="00557D71" w:rsidRPr="00C418C8" w:rsidRDefault="00557D71" w:rsidP="00B6376D">
            <w:pPr>
              <w:pStyle w:val="TAL"/>
              <w:rPr>
                <w:rFonts w:eastAsia="Malgun Gothic"/>
              </w:rPr>
            </w:pPr>
            <w:r w:rsidRPr="00C418C8">
              <w:rPr>
                <w:rFonts w:eastAsia="Malgun Gothic"/>
              </w:rPr>
              <w:t xml:space="preserve">INTEGER </w:t>
            </w:r>
          </w:p>
          <w:p w14:paraId="7E4FA6D1" w14:textId="77777777" w:rsidR="00557D71" w:rsidRPr="00C418C8" w:rsidRDefault="00557D71" w:rsidP="00B6376D">
            <w:pPr>
              <w:pStyle w:val="TAL"/>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50BFA78C" w14:textId="77777777" w:rsidR="00557D71" w:rsidRPr="00C418C8" w:rsidRDefault="00557D71" w:rsidP="00B6376D">
            <w:pPr>
              <w:pStyle w:val="TAL"/>
              <w:rPr>
                <w:rFonts w:eastAsia="SimSun"/>
                <w:bCs/>
                <w:lang w:eastAsia="zh-CN"/>
              </w:rPr>
            </w:pPr>
            <w:r w:rsidRPr="00C418C8">
              <w:rPr>
                <w:rFonts w:eastAsia="SimSun"/>
                <w:bCs/>
                <w:lang w:val="en-US" w:eastAsia="zh-CN"/>
              </w:rPr>
              <w:t>I</w:t>
            </w:r>
            <w:proofErr w:type="spellStart"/>
            <w:r w:rsidRPr="00C418C8">
              <w:rPr>
                <w:rFonts w:eastAsia="SimSun"/>
                <w:bCs/>
                <w:lang w:eastAsia="zh-CN"/>
              </w:rPr>
              <w:t>ndicat</w:t>
            </w:r>
            <w:proofErr w:type="spellEnd"/>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638B7701" w14:textId="77777777" w:rsidR="00557D71" w:rsidRPr="00C418C8" w:rsidRDefault="00557D71" w:rsidP="00B6376D">
            <w:pPr>
              <w:pStyle w:val="TAL"/>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786156B3" w14:textId="77777777" w:rsidR="00557D71" w:rsidRPr="00C418C8" w:rsidRDefault="00557D71" w:rsidP="00B6376D">
            <w:pPr>
              <w:pStyle w:val="TAL"/>
              <w:rPr>
                <w:rFonts w:eastAsia="SimSun"/>
                <w:bCs/>
                <w:lang w:val="en-US" w:eastAsia="zh-CN"/>
              </w:rPr>
            </w:pPr>
            <w:r w:rsidRPr="00C418C8">
              <w:rPr>
                <w:rFonts w:eastAsia="SimSun"/>
                <w:bCs/>
                <w:lang w:val="en-US" w:eastAsia="zh-CN"/>
              </w:rPr>
              <w:t>Single-sided search window.</w:t>
            </w:r>
          </w:p>
        </w:tc>
      </w:tr>
    </w:tbl>
    <w:p w14:paraId="6E45D522" w14:textId="183C83D8" w:rsidR="000F51E1" w:rsidRDefault="000F51E1" w:rsidP="00262225">
      <w:pPr>
        <w:pStyle w:val="3GPPText"/>
      </w:pPr>
    </w:p>
    <w:p w14:paraId="649ABCB9" w14:textId="7849A9B5" w:rsidR="00557D71" w:rsidRDefault="002A223B" w:rsidP="00262225">
      <w:pPr>
        <w:pStyle w:val="3GPPText"/>
      </w:pPr>
      <w:r>
        <w:t xml:space="preserve">It defines two mandatory fields, including the expected propagation delay and the delay uncertainty. </w:t>
      </w:r>
      <w:r w:rsidR="007D138A">
        <w:t xml:space="preserve">The expected delay filed </w:t>
      </w:r>
      <w:r w:rsidR="0026147B">
        <w:t xml:space="preserve">indicates when the UL-SRS signal is expected to arrive </w:t>
      </w:r>
      <w:r w:rsidR="00767E8E">
        <w:t xml:space="preserve">in time at the TRP relative to the UL RTOA Reference Time. </w:t>
      </w:r>
      <w:r w:rsidR="00A75630">
        <w:t>The delay uncertainty filed indicates the uncertainty range of the expected UL-SRS arrival time at the TRP.</w:t>
      </w:r>
    </w:p>
    <w:p w14:paraId="01291005" w14:textId="4ABE897B" w:rsidR="00557D71" w:rsidRDefault="00530C35" w:rsidP="00262225">
      <w:pPr>
        <w:pStyle w:val="3GPPText"/>
      </w:pPr>
      <w:r>
        <w:t xml:space="preserve">The UL RTOA Reference Time for a target </w:t>
      </w:r>
      <w:r w:rsidR="00235867">
        <w:t xml:space="preserve">UL-SRS is settled relative to the SFN initialization time </w:t>
      </w:r>
      <w:r w:rsidR="00C374C7">
        <w:t xml:space="preserve">by defining the </w:t>
      </w:r>
      <w:r w:rsidR="0077079C">
        <w:t xml:space="preserve">system frame </w:t>
      </w:r>
      <w:proofErr w:type="spellStart"/>
      <w:r w:rsidR="0077079C" w:rsidRPr="0077079C">
        <w:rPr>
          <w:i/>
          <w:iCs/>
        </w:rPr>
        <w:t>n</w:t>
      </w:r>
      <w:r w:rsidR="0077079C" w:rsidRPr="0077079C">
        <w:rPr>
          <w:i/>
          <w:iCs/>
          <w:vertAlign w:val="subscript"/>
        </w:rPr>
        <w:t>f</w:t>
      </w:r>
      <w:proofErr w:type="spellEnd"/>
      <w:r w:rsidR="0077079C">
        <w:t xml:space="preserve"> and subframe </w:t>
      </w:r>
      <w:proofErr w:type="spellStart"/>
      <w:r w:rsidR="0077079C" w:rsidRPr="0077079C">
        <w:rPr>
          <w:i/>
          <w:iCs/>
        </w:rPr>
        <w:t>n</w:t>
      </w:r>
      <w:r w:rsidR="0077079C" w:rsidRPr="0077079C">
        <w:rPr>
          <w:i/>
          <w:iCs/>
          <w:vertAlign w:val="subscript"/>
        </w:rPr>
        <w:t>sf</w:t>
      </w:r>
      <w:proofErr w:type="spellEnd"/>
      <w:r w:rsidR="0077079C">
        <w:t xml:space="preserve"> numbers of the UL-SRS.</w:t>
      </w:r>
    </w:p>
    <w:p w14:paraId="1B586A9C" w14:textId="2CBE6471" w:rsidR="00F44247" w:rsidRDefault="00A04B5B" w:rsidP="00262225">
      <w:pPr>
        <w:pStyle w:val="3GPPText"/>
      </w:pPr>
      <w:r>
        <w:t>In this contribution, we propose</w:t>
      </w:r>
      <w:r w:rsidR="00046993">
        <w:t xml:space="preserve"> </w:t>
      </w:r>
      <w:r w:rsidR="004B0D0C">
        <w:t>(</w:t>
      </w:r>
      <w:r w:rsidR="002C1BF9">
        <w:t>similar to</w:t>
      </w:r>
      <w:r w:rsidR="004B0D0C">
        <w:t xml:space="preserve"> Search Window Information) </w:t>
      </w:r>
      <w:r w:rsidR="00D1656E">
        <w:t xml:space="preserve">introduction of </w:t>
      </w:r>
      <w:r w:rsidR="00046993">
        <w:t xml:space="preserve">a </w:t>
      </w:r>
      <w:r w:rsidR="000852FA">
        <w:t xml:space="preserve">Search Angle Information </w:t>
      </w:r>
      <w:r w:rsidR="004B0D0C">
        <w:t xml:space="preserve">element </w:t>
      </w:r>
      <w:r w:rsidR="006A3EAF">
        <w:t xml:space="preserve">as a part of the </w:t>
      </w:r>
      <w:r w:rsidR="00231548">
        <w:t xml:space="preserve">Measurement Request message sent by the LMF to request the NG-RAN node to configure a positioning measurement, </w:t>
      </w:r>
      <w:r w:rsidR="00231548">
        <w:fldChar w:fldCharType="begin"/>
      </w:r>
      <w:r w:rsidR="00231548">
        <w:instrText xml:space="preserve"> REF _Ref67929792 \h </w:instrText>
      </w:r>
      <w:r w:rsidR="00231548">
        <w:fldChar w:fldCharType="separate"/>
      </w:r>
      <w:r w:rsidR="00724B55" w:rsidRPr="00C70170">
        <w:rPr>
          <w:rFonts w:eastAsia="Times New Roman"/>
        </w:rPr>
        <w:t>[</w:t>
      </w:r>
      <w:r w:rsidR="00724B55">
        <w:rPr>
          <w:rFonts w:eastAsia="Times New Roman"/>
          <w:noProof/>
        </w:rPr>
        <w:t>4</w:t>
      </w:r>
      <w:r w:rsidR="00724B55" w:rsidRPr="00C70170">
        <w:rPr>
          <w:rFonts w:eastAsia="Times New Roman"/>
        </w:rPr>
        <w:t>]</w:t>
      </w:r>
      <w:r w:rsidR="00231548">
        <w:fldChar w:fldCharType="end"/>
      </w:r>
      <w:r w:rsidR="00231548">
        <w:t>.</w:t>
      </w:r>
    </w:p>
    <w:p w14:paraId="02D73E15" w14:textId="77777777" w:rsidR="006D29D2" w:rsidRDefault="006D29D2" w:rsidP="006D29D2">
      <w:pPr>
        <w:pStyle w:val="3GPPText"/>
      </w:pPr>
    </w:p>
    <w:p w14:paraId="16754B41" w14:textId="77777777" w:rsidR="006D29D2" w:rsidRDefault="006D29D2" w:rsidP="006D29D2">
      <w:pPr>
        <w:pStyle w:val="3GPPText"/>
        <w:numPr>
          <w:ilvl w:val="0"/>
          <w:numId w:val="21"/>
        </w:numPr>
        <w:textAlignment w:val="auto"/>
      </w:pPr>
    </w:p>
    <w:p w14:paraId="43F64DC7" w14:textId="76E68D78" w:rsidR="006D29D2" w:rsidRPr="00593396" w:rsidRDefault="009D1E1C" w:rsidP="00B6376D">
      <w:pPr>
        <w:pStyle w:val="3GPPText"/>
        <w:numPr>
          <w:ilvl w:val="1"/>
          <w:numId w:val="21"/>
        </w:numPr>
        <w:textAlignment w:val="auto"/>
        <w:rPr>
          <w:b/>
          <w:bCs/>
        </w:rPr>
      </w:pPr>
      <w:r w:rsidRPr="00593396">
        <w:rPr>
          <w:b/>
          <w:bCs/>
        </w:rPr>
        <w:t>Support introduction of the Search Angle Information element</w:t>
      </w:r>
      <w:r w:rsidR="00D964C2" w:rsidRPr="00593396">
        <w:rPr>
          <w:b/>
          <w:bCs/>
        </w:rPr>
        <w:t xml:space="preserve"> </w:t>
      </w:r>
      <w:r w:rsidR="00593396" w:rsidRPr="00593396">
        <w:rPr>
          <w:b/>
          <w:bCs/>
        </w:rPr>
        <w:t xml:space="preserve">containing </w:t>
      </w:r>
      <w:r w:rsidR="0041285D">
        <w:rPr>
          <w:b/>
          <w:bCs/>
        </w:rPr>
        <w:t xml:space="preserve">the </w:t>
      </w:r>
      <w:r w:rsidR="00593396" w:rsidRPr="00593396">
        <w:rPr>
          <w:b/>
          <w:bCs/>
        </w:rPr>
        <w:t>angle information per TRP</w:t>
      </w:r>
      <w:r w:rsidR="00593396">
        <w:rPr>
          <w:b/>
          <w:bCs/>
        </w:rPr>
        <w:t xml:space="preserve"> </w:t>
      </w:r>
      <w:r w:rsidR="00D964C2" w:rsidRPr="00593396">
        <w:rPr>
          <w:b/>
          <w:bCs/>
        </w:rPr>
        <w:t xml:space="preserve">as a part of the Measurement </w:t>
      </w:r>
      <w:r w:rsidR="00CF51B9" w:rsidRPr="00593396">
        <w:rPr>
          <w:b/>
          <w:bCs/>
        </w:rPr>
        <w:t>R</w:t>
      </w:r>
      <w:r w:rsidR="00D964C2" w:rsidRPr="00593396">
        <w:rPr>
          <w:b/>
          <w:bCs/>
        </w:rPr>
        <w:t>equest message sent by the LMF to the NG-RAN node</w:t>
      </w:r>
      <w:r w:rsidR="00994CC6" w:rsidRPr="00593396">
        <w:rPr>
          <w:b/>
          <w:bCs/>
        </w:rPr>
        <w:t xml:space="preserve"> to configure positioning measurement</w:t>
      </w:r>
      <w:r w:rsidRPr="00593396">
        <w:rPr>
          <w:b/>
          <w:bCs/>
        </w:rPr>
        <w:t xml:space="preserve">, including </w:t>
      </w:r>
      <w:r w:rsidR="00F9442A" w:rsidRPr="00593396">
        <w:rPr>
          <w:b/>
          <w:bCs/>
        </w:rPr>
        <w:t>five</w:t>
      </w:r>
      <w:r w:rsidRPr="00593396">
        <w:rPr>
          <w:b/>
          <w:bCs/>
        </w:rPr>
        <w:t xml:space="preserve"> fields:</w:t>
      </w:r>
    </w:p>
    <w:p w14:paraId="7D672DA3" w14:textId="48245585" w:rsidR="009D1E1C" w:rsidRDefault="009D1E1C" w:rsidP="009D1E1C">
      <w:pPr>
        <w:pStyle w:val="3GPPText"/>
        <w:numPr>
          <w:ilvl w:val="2"/>
          <w:numId w:val="21"/>
        </w:numPr>
        <w:textAlignment w:val="auto"/>
        <w:rPr>
          <w:b/>
          <w:bCs/>
        </w:rPr>
      </w:pPr>
      <w:r>
        <w:rPr>
          <w:b/>
          <w:bCs/>
        </w:rPr>
        <w:t xml:space="preserve">Expected </w:t>
      </w:r>
      <w:r w:rsidR="006D306C">
        <w:rPr>
          <w:b/>
          <w:bCs/>
        </w:rPr>
        <w:t>azimuth angle of arrival</w:t>
      </w:r>
      <w:r w:rsidR="00F95EAE">
        <w:rPr>
          <w:b/>
          <w:bCs/>
        </w:rPr>
        <w:t xml:space="preserve"> </w:t>
      </w:r>
      <w:r w:rsidR="00F95EAE" w:rsidRPr="00F95EAE">
        <w:rPr>
          <w:b/>
          <w:bCs/>
          <w:i/>
          <w:iCs/>
        </w:rPr>
        <w:t>φ</w:t>
      </w:r>
      <w:r w:rsidR="00F95EAE">
        <w:rPr>
          <w:b/>
          <w:bCs/>
        </w:rPr>
        <w:t xml:space="preserve"> in deg</w:t>
      </w:r>
      <w:r w:rsidR="009732E5">
        <w:rPr>
          <w:b/>
          <w:bCs/>
        </w:rPr>
        <w:t xml:space="preserve"> </w:t>
      </w:r>
    </w:p>
    <w:p w14:paraId="16EFF169" w14:textId="4AC90C6D" w:rsidR="009732E5" w:rsidRDefault="00083B5E" w:rsidP="009D1E1C">
      <w:pPr>
        <w:pStyle w:val="3GPPText"/>
        <w:numPr>
          <w:ilvl w:val="2"/>
          <w:numId w:val="21"/>
        </w:numPr>
        <w:textAlignment w:val="auto"/>
        <w:rPr>
          <w:b/>
          <w:bCs/>
        </w:rPr>
      </w:pPr>
      <w:r>
        <w:rPr>
          <w:b/>
          <w:bCs/>
        </w:rPr>
        <w:t xml:space="preserve">Expected zenith angle of arrival </w:t>
      </w:r>
      <w:r w:rsidRPr="00083B5E">
        <w:rPr>
          <w:b/>
          <w:bCs/>
          <w:i/>
          <w:iCs/>
        </w:rPr>
        <w:t>θ</w:t>
      </w:r>
      <w:r>
        <w:rPr>
          <w:b/>
          <w:bCs/>
        </w:rPr>
        <w:t xml:space="preserve"> in deg</w:t>
      </w:r>
    </w:p>
    <w:p w14:paraId="761C3219" w14:textId="04BEC302" w:rsidR="006D29D2" w:rsidRDefault="00460300" w:rsidP="00C4714B">
      <w:pPr>
        <w:pStyle w:val="3GPPText"/>
        <w:numPr>
          <w:ilvl w:val="2"/>
          <w:numId w:val="21"/>
        </w:numPr>
        <w:textAlignment w:val="auto"/>
        <w:rPr>
          <w:b/>
          <w:bCs/>
        </w:rPr>
      </w:pPr>
      <w:r>
        <w:rPr>
          <w:b/>
          <w:bCs/>
        </w:rPr>
        <w:t>Uncertainty range for the azimuth angle</w:t>
      </w:r>
      <w:r w:rsidR="00B230FE">
        <w:rPr>
          <w:b/>
          <w:bCs/>
        </w:rPr>
        <w:t xml:space="preserve"> of arrival </w:t>
      </w:r>
      <w:proofErr w:type="spellStart"/>
      <w:r w:rsidRPr="00460300">
        <w:rPr>
          <w:b/>
          <w:bCs/>
        </w:rPr>
        <w:t>Δ</w:t>
      </w:r>
      <w:r w:rsidRPr="00460300">
        <w:rPr>
          <w:b/>
          <w:bCs/>
          <w:i/>
          <w:iCs/>
        </w:rPr>
        <w:t>φ</w:t>
      </w:r>
      <w:proofErr w:type="spellEnd"/>
    </w:p>
    <w:p w14:paraId="7D910EE0" w14:textId="1E64F0F5" w:rsidR="00627BB7" w:rsidRDefault="00627BB7" w:rsidP="00C4714B">
      <w:pPr>
        <w:pStyle w:val="3GPPText"/>
        <w:numPr>
          <w:ilvl w:val="2"/>
          <w:numId w:val="21"/>
        </w:numPr>
        <w:textAlignment w:val="auto"/>
        <w:rPr>
          <w:b/>
          <w:bCs/>
        </w:rPr>
      </w:pPr>
      <w:r>
        <w:rPr>
          <w:b/>
          <w:bCs/>
        </w:rPr>
        <w:t xml:space="preserve">Uncertainty range for the zenith angle of </w:t>
      </w:r>
      <w:r w:rsidR="00B230FE">
        <w:rPr>
          <w:b/>
          <w:bCs/>
        </w:rPr>
        <w:t xml:space="preserve">arrival </w:t>
      </w:r>
      <w:proofErr w:type="spellStart"/>
      <w:r w:rsidR="00B230FE" w:rsidRPr="00460300">
        <w:rPr>
          <w:b/>
          <w:bCs/>
        </w:rPr>
        <w:t>Δ</w:t>
      </w:r>
      <w:r w:rsidR="00B230FE" w:rsidRPr="00B230FE">
        <w:rPr>
          <w:b/>
          <w:bCs/>
          <w:i/>
          <w:iCs/>
        </w:rPr>
        <w:t>θ</w:t>
      </w:r>
      <w:proofErr w:type="spellEnd"/>
    </w:p>
    <w:p w14:paraId="66F88284" w14:textId="3D75B0D3" w:rsidR="00F9442A" w:rsidRDefault="006F0F45" w:rsidP="00C4714B">
      <w:pPr>
        <w:pStyle w:val="3GPPText"/>
        <w:numPr>
          <w:ilvl w:val="2"/>
          <w:numId w:val="21"/>
        </w:numPr>
        <w:textAlignment w:val="auto"/>
        <w:rPr>
          <w:b/>
          <w:bCs/>
        </w:rPr>
      </w:pPr>
      <w:r>
        <w:rPr>
          <w:b/>
          <w:bCs/>
        </w:rPr>
        <w:t>I</w:t>
      </w:r>
      <w:r w:rsidR="007F71CB">
        <w:rPr>
          <w:b/>
          <w:bCs/>
        </w:rPr>
        <w:t>ndicat</w:t>
      </w:r>
      <w:r>
        <w:rPr>
          <w:b/>
          <w:bCs/>
        </w:rPr>
        <w:t>or of</w:t>
      </w:r>
      <w:r w:rsidR="007343B5">
        <w:rPr>
          <w:b/>
          <w:bCs/>
        </w:rPr>
        <w:t xml:space="preserve"> </w:t>
      </w:r>
      <w:r w:rsidR="000D2BA1">
        <w:rPr>
          <w:b/>
          <w:bCs/>
        </w:rPr>
        <w:t>L</w:t>
      </w:r>
      <w:r w:rsidR="007F71CB">
        <w:rPr>
          <w:b/>
          <w:bCs/>
        </w:rPr>
        <w:t>ocal Coordinate System (</w:t>
      </w:r>
      <w:r w:rsidR="007343B5">
        <w:rPr>
          <w:b/>
          <w:bCs/>
        </w:rPr>
        <w:t>LCS</w:t>
      </w:r>
      <w:r w:rsidR="007F71CB">
        <w:rPr>
          <w:b/>
          <w:bCs/>
        </w:rPr>
        <w:t>)</w:t>
      </w:r>
      <w:r w:rsidR="007343B5">
        <w:rPr>
          <w:b/>
          <w:bCs/>
        </w:rPr>
        <w:t xml:space="preserve"> </w:t>
      </w:r>
      <w:r w:rsidR="007F71CB">
        <w:rPr>
          <w:b/>
          <w:bCs/>
        </w:rPr>
        <w:t>or</w:t>
      </w:r>
      <w:r w:rsidR="007343B5">
        <w:rPr>
          <w:b/>
          <w:bCs/>
        </w:rPr>
        <w:t xml:space="preserve"> </w:t>
      </w:r>
      <w:r w:rsidR="007F71CB">
        <w:rPr>
          <w:b/>
          <w:bCs/>
        </w:rPr>
        <w:t>Global Coordinate System (</w:t>
      </w:r>
      <w:r w:rsidR="007343B5">
        <w:rPr>
          <w:b/>
          <w:bCs/>
        </w:rPr>
        <w:t>GCS</w:t>
      </w:r>
      <w:r w:rsidR="007F71CB">
        <w:rPr>
          <w:b/>
          <w:bCs/>
        </w:rPr>
        <w:t>)</w:t>
      </w:r>
    </w:p>
    <w:p w14:paraId="2CD4B121" w14:textId="7E68B7B8" w:rsidR="006D29D2" w:rsidRDefault="002012C9" w:rsidP="006D29D2">
      <w:pPr>
        <w:pStyle w:val="3GPPText"/>
        <w:numPr>
          <w:ilvl w:val="1"/>
          <w:numId w:val="21"/>
        </w:numPr>
        <w:textAlignment w:val="auto"/>
        <w:rPr>
          <w:b/>
          <w:bCs/>
        </w:rPr>
      </w:pPr>
      <w:r>
        <w:rPr>
          <w:b/>
          <w:bCs/>
        </w:rPr>
        <w:t>Define</w:t>
      </w:r>
      <w:r w:rsidR="00EC24A6">
        <w:rPr>
          <w:b/>
          <w:bCs/>
        </w:rPr>
        <w:t xml:space="preserve"> the expected range of the </w:t>
      </w:r>
      <w:r w:rsidR="00057B45">
        <w:rPr>
          <w:b/>
          <w:bCs/>
        </w:rPr>
        <w:t>azimuth angle as (</w:t>
      </w:r>
      <w:r w:rsidR="00C72E66" w:rsidRPr="00460300">
        <w:rPr>
          <w:b/>
          <w:bCs/>
          <w:i/>
          <w:iCs/>
        </w:rPr>
        <w:t>φ</w:t>
      </w:r>
      <w:r w:rsidR="00C72E66">
        <w:rPr>
          <w:b/>
          <w:bCs/>
        </w:rPr>
        <w:t xml:space="preserve"> -</w:t>
      </w:r>
      <w:r w:rsidR="00C72E66" w:rsidRPr="00C72E66">
        <w:rPr>
          <w:b/>
          <w:bCs/>
        </w:rPr>
        <w:t xml:space="preserve"> </w:t>
      </w:r>
      <w:proofErr w:type="spellStart"/>
      <w:r w:rsidR="00C72E66" w:rsidRPr="00460300">
        <w:rPr>
          <w:b/>
          <w:bCs/>
        </w:rPr>
        <w:t>Δ</w:t>
      </w:r>
      <w:r w:rsidR="00C72E66" w:rsidRPr="00460300">
        <w:rPr>
          <w:b/>
          <w:bCs/>
          <w:i/>
          <w:iCs/>
        </w:rPr>
        <w:t>φ</w:t>
      </w:r>
      <w:proofErr w:type="spellEnd"/>
      <w:r w:rsidR="00C72E66" w:rsidRPr="00C72E66">
        <w:rPr>
          <w:b/>
          <w:bCs/>
        </w:rPr>
        <w:t>/</w:t>
      </w:r>
      <w:r w:rsidR="00C72E66">
        <w:rPr>
          <w:b/>
          <w:bCs/>
        </w:rPr>
        <w:t>2</w:t>
      </w:r>
      <w:r w:rsidR="00057B45">
        <w:rPr>
          <w:b/>
          <w:bCs/>
        </w:rPr>
        <w:t xml:space="preserve">, </w:t>
      </w:r>
      <w:r w:rsidR="00C72E66" w:rsidRPr="00460300">
        <w:rPr>
          <w:b/>
          <w:bCs/>
          <w:i/>
          <w:iCs/>
        </w:rPr>
        <w:t>φ</w:t>
      </w:r>
      <w:r w:rsidR="00C72E66">
        <w:rPr>
          <w:b/>
          <w:bCs/>
        </w:rPr>
        <w:t xml:space="preserve"> </w:t>
      </w:r>
      <w:r w:rsidR="00057B45">
        <w:rPr>
          <w:b/>
          <w:bCs/>
        </w:rPr>
        <w:t>+</w:t>
      </w:r>
      <w:r w:rsidR="00C72E66" w:rsidRPr="00C72E66">
        <w:rPr>
          <w:b/>
          <w:bCs/>
        </w:rPr>
        <w:t xml:space="preserve"> </w:t>
      </w:r>
      <w:proofErr w:type="spellStart"/>
      <w:r w:rsidR="00C72E66" w:rsidRPr="00460300">
        <w:rPr>
          <w:b/>
          <w:bCs/>
        </w:rPr>
        <w:t>Δ</w:t>
      </w:r>
      <w:r w:rsidR="00C72E66" w:rsidRPr="00460300">
        <w:rPr>
          <w:b/>
          <w:bCs/>
          <w:i/>
          <w:iCs/>
        </w:rPr>
        <w:t>φ</w:t>
      </w:r>
      <w:proofErr w:type="spellEnd"/>
      <w:r w:rsidR="00C72E66" w:rsidRPr="00C72E66">
        <w:rPr>
          <w:b/>
          <w:bCs/>
        </w:rPr>
        <w:t>/</w:t>
      </w:r>
      <w:r w:rsidR="00C72E66">
        <w:rPr>
          <w:b/>
          <w:bCs/>
        </w:rPr>
        <w:t>2</w:t>
      </w:r>
      <w:r w:rsidR="00057B45">
        <w:rPr>
          <w:b/>
          <w:bCs/>
        </w:rPr>
        <w:t>)</w:t>
      </w:r>
      <w:r w:rsidR="00C72E66">
        <w:rPr>
          <w:b/>
          <w:bCs/>
        </w:rPr>
        <w:t xml:space="preserve"> and the expected range for the zenith angle as (</w:t>
      </w:r>
      <w:r w:rsidR="00C72E66" w:rsidRPr="00B230FE">
        <w:rPr>
          <w:b/>
          <w:bCs/>
          <w:i/>
          <w:iCs/>
        </w:rPr>
        <w:t>θ</w:t>
      </w:r>
      <w:r w:rsidR="00C72E66">
        <w:rPr>
          <w:b/>
          <w:bCs/>
        </w:rPr>
        <w:t xml:space="preserve"> -</w:t>
      </w:r>
      <w:r w:rsidR="00C72E66" w:rsidRPr="00C72E66">
        <w:rPr>
          <w:b/>
          <w:bCs/>
        </w:rPr>
        <w:t xml:space="preserve"> </w:t>
      </w:r>
      <w:proofErr w:type="spellStart"/>
      <w:r w:rsidR="00C72E66" w:rsidRPr="00460300">
        <w:rPr>
          <w:b/>
          <w:bCs/>
        </w:rPr>
        <w:t>Δ</w:t>
      </w:r>
      <w:r w:rsidR="00C72E66" w:rsidRPr="00B230FE">
        <w:rPr>
          <w:b/>
          <w:bCs/>
          <w:i/>
          <w:iCs/>
        </w:rPr>
        <w:t>θ</w:t>
      </w:r>
      <w:proofErr w:type="spellEnd"/>
      <w:r w:rsidR="00C72E66" w:rsidRPr="00C72E66">
        <w:rPr>
          <w:b/>
          <w:bCs/>
        </w:rPr>
        <w:t>/</w:t>
      </w:r>
      <w:r w:rsidR="00C72E66">
        <w:rPr>
          <w:b/>
          <w:bCs/>
        </w:rPr>
        <w:t xml:space="preserve">2, </w:t>
      </w:r>
      <w:r w:rsidR="00C72E66" w:rsidRPr="00B230FE">
        <w:rPr>
          <w:b/>
          <w:bCs/>
          <w:i/>
          <w:iCs/>
        </w:rPr>
        <w:t>θ</w:t>
      </w:r>
      <w:r w:rsidR="00C72E66">
        <w:rPr>
          <w:b/>
          <w:bCs/>
        </w:rPr>
        <w:t xml:space="preserve"> +</w:t>
      </w:r>
      <w:r w:rsidR="00C72E66" w:rsidRPr="00C72E66">
        <w:rPr>
          <w:b/>
          <w:bCs/>
        </w:rPr>
        <w:t xml:space="preserve"> </w:t>
      </w:r>
      <w:proofErr w:type="spellStart"/>
      <w:r w:rsidR="00C72E66" w:rsidRPr="00460300">
        <w:rPr>
          <w:b/>
          <w:bCs/>
        </w:rPr>
        <w:t>Δ</w:t>
      </w:r>
      <w:r w:rsidR="00C72E66" w:rsidRPr="00B230FE">
        <w:rPr>
          <w:b/>
          <w:bCs/>
          <w:i/>
          <w:iCs/>
        </w:rPr>
        <w:t>θ</w:t>
      </w:r>
      <w:proofErr w:type="spellEnd"/>
      <w:r w:rsidR="00C72E66" w:rsidRPr="00C72E66">
        <w:rPr>
          <w:b/>
          <w:bCs/>
        </w:rPr>
        <w:t>/</w:t>
      </w:r>
      <w:r w:rsidR="00C72E66">
        <w:rPr>
          <w:b/>
          <w:bCs/>
        </w:rPr>
        <w:t>2)</w:t>
      </w:r>
    </w:p>
    <w:p w14:paraId="4AB1BB88" w14:textId="514CEBEA" w:rsidR="00B77CF8" w:rsidRDefault="00B77CF8" w:rsidP="00B77CF8">
      <w:pPr>
        <w:pStyle w:val="3GPPText"/>
      </w:pPr>
    </w:p>
    <w:p w14:paraId="236C8531" w14:textId="46566E9D" w:rsidR="00FD74FA" w:rsidRDefault="00DE6E03" w:rsidP="00B77CF8">
      <w:pPr>
        <w:pStyle w:val="3GPPText"/>
      </w:pPr>
      <w:r>
        <w:lastRenderedPageBreak/>
        <w:t xml:space="preserve">In addition to that, we suggest association of the </w:t>
      </w:r>
      <w:r w:rsidR="004915BA">
        <w:t xml:space="preserve">Search Angle Information element with the </w:t>
      </w:r>
      <w:r w:rsidR="0071223D">
        <w:t xml:space="preserve">Search Window Information element. </w:t>
      </w:r>
      <w:r w:rsidR="00FD74FA">
        <w:t xml:space="preserve">The combination of two information elements </w:t>
      </w:r>
      <w:r w:rsidR="00A77609">
        <w:t xml:space="preserve">specifies the </w:t>
      </w:r>
      <w:r w:rsidR="00130884">
        <w:t xml:space="preserve">expected </w:t>
      </w:r>
      <w:r w:rsidR="00A830F4">
        <w:t xml:space="preserve">space-time </w:t>
      </w:r>
      <w:r w:rsidR="00413E31">
        <w:t>occurrence of the UL-SRS</w:t>
      </w:r>
      <w:r w:rsidR="00967AC6">
        <w:t xml:space="preserve"> resource</w:t>
      </w:r>
      <w:r w:rsidR="00413E31">
        <w:t xml:space="preserve">. </w:t>
      </w:r>
    </w:p>
    <w:p w14:paraId="33129CD2" w14:textId="77777777" w:rsidR="00D43AC7" w:rsidRDefault="00D43AC7" w:rsidP="00D43AC7">
      <w:pPr>
        <w:pStyle w:val="3GPPText"/>
        <w:rPr>
          <w:lang w:val="en-GB"/>
        </w:rPr>
      </w:pPr>
    </w:p>
    <w:p w14:paraId="6C16ECF8" w14:textId="77777777" w:rsidR="00D43AC7" w:rsidRDefault="00D43AC7" w:rsidP="00D43AC7">
      <w:pPr>
        <w:pStyle w:val="3GPPText"/>
        <w:numPr>
          <w:ilvl w:val="0"/>
          <w:numId w:val="16"/>
        </w:numPr>
        <w:ind w:left="0"/>
        <w:textAlignment w:val="auto"/>
        <w:rPr>
          <w:lang w:val="en-GB"/>
        </w:rPr>
      </w:pPr>
    </w:p>
    <w:p w14:paraId="17EE2471" w14:textId="67C787D8" w:rsidR="0088327E" w:rsidRDefault="006A24DA" w:rsidP="00717EA2">
      <w:pPr>
        <w:pStyle w:val="3GPPText"/>
        <w:numPr>
          <w:ilvl w:val="0"/>
          <w:numId w:val="35"/>
        </w:numPr>
        <w:textAlignment w:val="auto"/>
        <w:rPr>
          <w:b/>
          <w:bCs/>
        </w:rPr>
      </w:pPr>
      <w:r w:rsidRPr="00717EA2">
        <w:rPr>
          <w:b/>
          <w:bCs/>
        </w:rPr>
        <w:t xml:space="preserve">The search angle and time window parameters for the UL-AOA and UL-RTOA </w:t>
      </w:r>
      <w:r w:rsidR="00422C34">
        <w:rPr>
          <w:b/>
          <w:bCs/>
        </w:rPr>
        <w:t xml:space="preserve">measurements </w:t>
      </w:r>
      <w:r w:rsidRPr="00717EA2">
        <w:rPr>
          <w:b/>
          <w:bCs/>
        </w:rPr>
        <w:t>can be associated to specify the expected space-time occurrence of the UL-SRS resource</w:t>
      </w:r>
    </w:p>
    <w:p w14:paraId="47989AE8" w14:textId="58A2182F" w:rsidR="00046993" w:rsidRDefault="00046993" w:rsidP="00262225">
      <w:pPr>
        <w:pStyle w:val="3GPPText"/>
      </w:pPr>
    </w:p>
    <w:p w14:paraId="5D86BA82" w14:textId="33593A59" w:rsidR="00046993" w:rsidRDefault="00FE7284" w:rsidP="00511D3B">
      <w:pPr>
        <w:pStyle w:val="Heading2"/>
      </w:pPr>
      <w:r>
        <w:t xml:space="preserve">Multiple </w:t>
      </w:r>
      <w:r w:rsidR="00511D3B">
        <w:t>UL-AOA</w:t>
      </w:r>
      <w:r w:rsidR="00BF5C45">
        <w:t>s</w:t>
      </w:r>
      <w:r w:rsidR="00511D3B">
        <w:t xml:space="preserve"> Reporting</w:t>
      </w:r>
    </w:p>
    <w:p w14:paraId="5B6D955E" w14:textId="267970B4" w:rsidR="00904D10" w:rsidRDefault="00BD30DF" w:rsidP="00904D10">
      <w:pPr>
        <w:pStyle w:val="3GPPText"/>
      </w:pPr>
      <w:r>
        <w:t xml:space="preserve">The reporting of multiple </w:t>
      </w:r>
      <w:r w:rsidR="006C4829">
        <w:t xml:space="preserve">estimated </w:t>
      </w:r>
      <w:r>
        <w:t>UL-AOA</w:t>
      </w:r>
      <w:r w:rsidR="00877653">
        <w:t>s</w:t>
      </w:r>
      <w:r>
        <w:t xml:space="preserve"> </w:t>
      </w:r>
      <w:r w:rsidR="006C4829">
        <w:t xml:space="preserve">from </w:t>
      </w:r>
      <w:proofErr w:type="spellStart"/>
      <w:r w:rsidR="006C4829">
        <w:t>gNB</w:t>
      </w:r>
      <w:proofErr w:type="spellEnd"/>
      <w:r w:rsidR="006C4829">
        <w:t xml:space="preserve">/TRP to LMF was discussed at the previous meeting </w:t>
      </w:r>
      <w:r w:rsidR="00004DA2">
        <w:t>and the following agreement has been captured in the chairman’s notes,</w:t>
      </w:r>
      <w:r w:rsidR="00904D10">
        <w:t xml:space="preserve"> </w:t>
      </w:r>
      <w:r w:rsidR="00904D10">
        <w:fldChar w:fldCharType="begin"/>
      </w:r>
      <w:r w:rsidR="00904D10">
        <w:instrText xml:space="preserve"> REF _Ref40019648 \h </w:instrText>
      </w:r>
      <w:r w:rsidR="00904D10">
        <w:fldChar w:fldCharType="separate"/>
      </w:r>
      <w:r w:rsidR="00724B55" w:rsidRPr="00C70170">
        <w:rPr>
          <w:rFonts w:eastAsia="Times New Roman"/>
        </w:rPr>
        <w:t>[</w:t>
      </w:r>
      <w:r w:rsidR="00724B55">
        <w:rPr>
          <w:rFonts w:eastAsia="Times New Roman"/>
          <w:noProof/>
        </w:rPr>
        <w:t>1</w:t>
      </w:r>
      <w:r w:rsidR="00724B55" w:rsidRPr="00C70170">
        <w:rPr>
          <w:rFonts w:eastAsia="Times New Roman"/>
        </w:rPr>
        <w:t>]</w:t>
      </w:r>
      <w:r w:rsidR="00904D10">
        <w:fldChar w:fldCharType="end"/>
      </w:r>
      <w:r w:rsidR="00904D10">
        <w:t>:</w:t>
      </w:r>
    </w:p>
    <w:tbl>
      <w:tblPr>
        <w:tblStyle w:val="TableGrid"/>
        <w:tblW w:w="0" w:type="auto"/>
        <w:tblLook w:val="04A0" w:firstRow="1" w:lastRow="0" w:firstColumn="1" w:lastColumn="0" w:noHBand="0" w:noVBand="1"/>
      </w:tblPr>
      <w:tblGrid>
        <w:gridCol w:w="9962"/>
      </w:tblGrid>
      <w:tr w:rsidR="00A32E3B" w14:paraId="2F965EF3" w14:textId="77777777" w:rsidTr="006178B5">
        <w:trPr>
          <w:trHeight w:val="1776"/>
        </w:trPr>
        <w:tc>
          <w:tcPr>
            <w:tcW w:w="9962" w:type="dxa"/>
          </w:tcPr>
          <w:p w14:paraId="1AE16422" w14:textId="77777777" w:rsidR="009F5ADF" w:rsidRPr="00C464F7" w:rsidRDefault="009F5ADF" w:rsidP="009F5ADF">
            <w:pPr>
              <w:numPr>
                <w:ilvl w:val="0"/>
                <w:numId w:val="23"/>
              </w:numPr>
              <w:overflowPunct/>
              <w:autoSpaceDE/>
              <w:autoSpaceDN/>
              <w:adjustRightInd/>
              <w:spacing w:after="0"/>
              <w:textAlignment w:val="auto"/>
              <w:rPr>
                <w:lang w:val="en-US" w:eastAsia="x-none"/>
              </w:rPr>
            </w:pPr>
            <w:r w:rsidRPr="00C464F7">
              <w:rPr>
                <w:lang w:val="en-US" w:eastAsia="x-none"/>
              </w:rPr>
              <w:t>NR supports report</w:t>
            </w:r>
            <w:r>
              <w:rPr>
                <w:lang w:val="en-US" w:eastAsia="x-none"/>
              </w:rPr>
              <w:t>ing of M &gt; 1</w:t>
            </w:r>
            <w:r w:rsidRPr="00C464F7">
              <w:rPr>
                <w:lang w:val="en-US" w:eastAsia="x-none"/>
              </w:rPr>
              <w:t xml:space="preserve"> UL-AOA (</w:t>
            </w:r>
            <w:proofErr w:type="spellStart"/>
            <w:r w:rsidRPr="00C464F7">
              <w:rPr>
                <w:lang w:val="en-US" w:eastAsia="x-none"/>
              </w:rPr>
              <w:t>AoA</w:t>
            </w:r>
            <w:proofErr w:type="spellEnd"/>
            <w:r w:rsidRPr="00C464F7">
              <w:rPr>
                <w:lang w:val="en-US" w:eastAsia="x-none"/>
              </w:rPr>
              <w:t>/</w:t>
            </w:r>
            <w:proofErr w:type="spellStart"/>
            <w:r w:rsidRPr="00C464F7">
              <w:rPr>
                <w:lang w:val="en-US" w:eastAsia="x-none"/>
              </w:rPr>
              <w:t>ZoA</w:t>
            </w:r>
            <w:proofErr w:type="spellEnd"/>
            <w:r w:rsidRPr="00C464F7">
              <w:rPr>
                <w:lang w:val="en-US" w:eastAsia="x-none"/>
              </w:rPr>
              <w:t xml:space="preserve">) </w:t>
            </w:r>
            <w:r>
              <w:rPr>
                <w:lang w:val="en-US" w:eastAsia="x-none"/>
              </w:rPr>
              <w:t xml:space="preserve">measurement values </w:t>
            </w:r>
            <w:r w:rsidRPr="00C464F7">
              <w:rPr>
                <w:lang w:val="en-US" w:eastAsia="x-none"/>
              </w:rPr>
              <w:t xml:space="preserve">by </w:t>
            </w:r>
            <w:proofErr w:type="spellStart"/>
            <w:r w:rsidRPr="00C464F7">
              <w:rPr>
                <w:lang w:val="en-US" w:eastAsia="x-none"/>
              </w:rPr>
              <w:t>gNB</w:t>
            </w:r>
            <w:proofErr w:type="spellEnd"/>
            <w:r w:rsidRPr="00C464F7">
              <w:rPr>
                <w:lang w:val="en-US" w:eastAsia="x-none"/>
              </w:rPr>
              <w:t xml:space="preserve"> </w:t>
            </w:r>
            <w:r>
              <w:rPr>
                <w:lang w:val="en-US" w:eastAsia="x-none"/>
              </w:rPr>
              <w:t xml:space="preserve">to the LMF </w:t>
            </w:r>
            <w:r w:rsidRPr="00C464F7">
              <w:rPr>
                <w:lang w:val="en-US" w:eastAsia="x-none"/>
              </w:rPr>
              <w:t>at least for the first arrival path</w:t>
            </w:r>
          </w:p>
          <w:p w14:paraId="53CB27D8" w14:textId="77777777" w:rsidR="009F5ADF" w:rsidRDefault="009F5ADF" w:rsidP="009F5ADF">
            <w:pPr>
              <w:numPr>
                <w:ilvl w:val="1"/>
                <w:numId w:val="23"/>
              </w:numPr>
              <w:overflowPunct/>
              <w:autoSpaceDE/>
              <w:autoSpaceDN/>
              <w:adjustRightInd/>
              <w:spacing w:after="0"/>
              <w:textAlignment w:val="auto"/>
              <w:rPr>
                <w:lang w:val="en-US" w:eastAsia="x-none"/>
              </w:rPr>
            </w:pPr>
            <w:r>
              <w:rPr>
                <w:lang w:val="en-US" w:eastAsia="x-none"/>
              </w:rPr>
              <w:t>FFS: Supporting of UL-AOA measurements for additional paths</w:t>
            </w:r>
          </w:p>
          <w:p w14:paraId="33C46BDA" w14:textId="77777777" w:rsidR="009F5ADF" w:rsidRPr="00244F2B" w:rsidRDefault="009F5ADF" w:rsidP="009F5ADF">
            <w:pPr>
              <w:numPr>
                <w:ilvl w:val="1"/>
                <w:numId w:val="23"/>
              </w:numPr>
              <w:overflowPunct/>
              <w:autoSpaceDE/>
              <w:autoSpaceDN/>
              <w:adjustRightInd/>
              <w:spacing w:after="0"/>
              <w:textAlignment w:val="auto"/>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S</w:t>
            </w:r>
            <w:r w:rsidRPr="00C464F7">
              <w:rPr>
                <w:lang w:val="en-US" w:eastAsia="x-none"/>
              </w:rPr>
              <w:t>upport</w:t>
            </w:r>
            <w:r>
              <w:rPr>
                <w:lang w:val="en-US" w:eastAsia="x-none"/>
              </w:rPr>
              <w:t xml:space="preserve">ing </w:t>
            </w:r>
            <w:r w:rsidRPr="00C464F7">
              <w:rPr>
                <w:lang w:val="en-US" w:eastAsia="x-none"/>
              </w:rPr>
              <w:t xml:space="preserve">of </w:t>
            </w:r>
            <w:r>
              <w:rPr>
                <w:lang w:val="en-US" w:eastAsia="x-none"/>
              </w:rPr>
              <w:t xml:space="preserve">N &gt;= 1 </w:t>
            </w:r>
            <w:r w:rsidRPr="00C464F7">
              <w:rPr>
                <w:lang w:val="en-US" w:eastAsia="x-none"/>
              </w:rPr>
              <w:t xml:space="preserve">UL-AOA </w:t>
            </w:r>
            <w:r>
              <w:rPr>
                <w:lang w:val="en-US" w:eastAsia="x-none"/>
              </w:rPr>
              <w:t>values</w:t>
            </w:r>
            <w:r w:rsidRPr="00C464F7">
              <w:rPr>
                <w:lang w:val="en-US" w:eastAsia="x-none"/>
              </w:rPr>
              <w:t xml:space="preserve"> </w:t>
            </w:r>
            <w:r>
              <w:rPr>
                <w:lang w:val="en-US" w:eastAsia="x-none"/>
              </w:rPr>
              <w:t xml:space="preserve">per path </w:t>
            </w:r>
            <w:r w:rsidRPr="00C464F7">
              <w:rPr>
                <w:lang w:val="en-US" w:eastAsia="x-none"/>
              </w:rPr>
              <w:t>for additional paths</w:t>
            </w:r>
          </w:p>
          <w:p w14:paraId="116A50A2" w14:textId="77777777" w:rsidR="009F5ADF" w:rsidRPr="00C464F7" w:rsidRDefault="009F5ADF" w:rsidP="009F5ADF">
            <w:pPr>
              <w:numPr>
                <w:ilvl w:val="1"/>
                <w:numId w:val="23"/>
              </w:numPr>
              <w:overflowPunct/>
              <w:autoSpaceDE/>
              <w:autoSpaceDN/>
              <w:adjustRightInd/>
              <w:spacing w:after="0"/>
              <w:textAlignment w:val="auto"/>
              <w:rPr>
                <w:lang w:val="en-US" w:eastAsia="x-none"/>
              </w:rPr>
            </w:pPr>
            <w:r>
              <w:rPr>
                <w:lang w:val="en-US" w:eastAsia="x-none"/>
              </w:rPr>
              <w:t>FFS: Whether the multiple values can correspond to the same time stamp.</w:t>
            </w:r>
          </w:p>
          <w:p w14:paraId="36A40070" w14:textId="77777777" w:rsidR="009F5ADF" w:rsidRDefault="009F5ADF" w:rsidP="009F5ADF">
            <w:pPr>
              <w:numPr>
                <w:ilvl w:val="0"/>
                <w:numId w:val="23"/>
              </w:numPr>
              <w:overflowPunct/>
              <w:autoSpaceDE/>
              <w:autoSpaceDN/>
              <w:adjustRightInd/>
              <w:spacing w:after="0"/>
              <w:textAlignment w:val="auto"/>
              <w:rPr>
                <w:lang w:val="en-US" w:eastAsia="x-none"/>
              </w:rPr>
            </w:pPr>
            <w:r w:rsidRPr="00C464F7">
              <w:rPr>
                <w:lang w:val="en-US" w:eastAsia="x-none"/>
              </w:rPr>
              <w:t>FFS</w:t>
            </w:r>
            <w:r>
              <w:rPr>
                <w:lang w:val="en-US" w:eastAsia="x-none"/>
              </w:rPr>
              <w:t>:</w:t>
            </w:r>
            <w:r w:rsidRPr="00C464F7">
              <w:rPr>
                <w:lang w:val="en-US" w:eastAsia="x-none"/>
              </w:rPr>
              <w:t xml:space="preserve"> </w:t>
            </w:r>
            <w:r>
              <w:rPr>
                <w:lang w:val="en-US" w:eastAsia="x-none"/>
              </w:rPr>
              <w:t>F</w:t>
            </w:r>
            <w:r w:rsidRPr="00C464F7">
              <w:rPr>
                <w:lang w:val="en-US" w:eastAsia="x-none"/>
              </w:rPr>
              <w:t xml:space="preserve">urther </w:t>
            </w:r>
            <w:r>
              <w:rPr>
                <w:lang w:val="en-US" w:eastAsia="x-none"/>
              </w:rPr>
              <w:t xml:space="preserve">details of measurement and </w:t>
            </w:r>
            <w:r w:rsidRPr="00C464F7">
              <w:rPr>
                <w:lang w:val="en-US" w:eastAsia="x-none"/>
              </w:rPr>
              <w:t>reporting</w:t>
            </w:r>
          </w:p>
          <w:p w14:paraId="46EA8FAB" w14:textId="14B5BEE6" w:rsidR="00A32E3B" w:rsidRDefault="009F5ADF" w:rsidP="009F5ADF">
            <w:pPr>
              <w:numPr>
                <w:ilvl w:val="0"/>
                <w:numId w:val="23"/>
              </w:numPr>
              <w:overflowPunct/>
              <w:autoSpaceDE/>
              <w:autoSpaceDN/>
              <w:adjustRightInd/>
              <w:spacing w:after="0"/>
              <w:textAlignment w:val="auto"/>
            </w:pPr>
            <w:r>
              <w:rPr>
                <w:lang w:val="en-US" w:eastAsia="x-none"/>
              </w:rPr>
              <w:t xml:space="preserve">Note: The reporting by </w:t>
            </w:r>
            <w:proofErr w:type="spellStart"/>
            <w:r>
              <w:rPr>
                <w:lang w:val="en-US" w:eastAsia="x-none"/>
              </w:rPr>
              <w:t>gNB</w:t>
            </w:r>
            <w:proofErr w:type="spellEnd"/>
            <w:r>
              <w:rPr>
                <w:lang w:val="en-US" w:eastAsia="x-none"/>
              </w:rPr>
              <w:t xml:space="preserve"> to the LMF is optional </w:t>
            </w:r>
          </w:p>
        </w:tc>
      </w:tr>
    </w:tbl>
    <w:p w14:paraId="02536201" w14:textId="15E502BE" w:rsidR="00046993" w:rsidRDefault="00B40FB9" w:rsidP="00262225">
      <w:pPr>
        <w:pStyle w:val="3GPPText"/>
      </w:pPr>
      <w:r>
        <w:t xml:space="preserve">The agreement supports </w:t>
      </w:r>
      <w:r w:rsidR="000807E1">
        <w:t xml:space="preserve">reporting of the multiple </w:t>
      </w:r>
      <w:r w:rsidR="0010369A">
        <w:t xml:space="preserve">azimuth and zenith angles of arrival </w:t>
      </w:r>
      <w:r w:rsidR="00CD7353">
        <w:t xml:space="preserve">for the first arrival path. </w:t>
      </w:r>
      <w:r w:rsidR="00EF7431">
        <w:t xml:space="preserve">The reporting for the additional paths </w:t>
      </w:r>
      <w:r w:rsidR="00ED79A4">
        <w:t xml:space="preserve">is not agreed yet and </w:t>
      </w:r>
      <w:r w:rsidR="00390831">
        <w:t xml:space="preserve">will be considered as </w:t>
      </w:r>
      <w:r w:rsidR="00AF5046">
        <w:t xml:space="preserve">a </w:t>
      </w:r>
      <w:r w:rsidR="00390831">
        <w:t xml:space="preserve">part of the </w:t>
      </w:r>
      <w:r w:rsidR="00843E9C">
        <w:t xml:space="preserve">more general discussion </w:t>
      </w:r>
      <w:r w:rsidR="00ED2857">
        <w:t>related to the multipath/NLOS mitigation</w:t>
      </w:r>
      <w:r w:rsidR="004413DC">
        <w:t xml:space="preserve"> agenda</w:t>
      </w:r>
      <w:r w:rsidR="00BE4566">
        <w:t xml:space="preserve"> item</w:t>
      </w:r>
      <w:r w:rsidR="00ED2857">
        <w:t xml:space="preserve">. </w:t>
      </w:r>
    </w:p>
    <w:p w14:paraId="585E4FA6" w14:textId="77777777" w:rsidR="0053189B" w:rsidRDefault="00C27DB4" w:rsidP="00262225">
      <w:pPr>
        <w:pStyle w:val="3GPPText"/>
      </w:pPr>
      <w:r>
        <w:t>This proposal address</w:t>
      </w:r>
      <w:r w:rsidR="005C5E2F">
        <w:t>es</w:t>
      </w:r>
      <w:r>
        <w:t xml:space="preserve"> </w:t>
      </w:r>
      <w:r w:rsidR="00B57F81">
        <w:t>an</w:t>
      </w:r>
      <w:r>
        <w:t xml:space="preserve"> ambiguity issue when the </w:t>
      </w:r>
      <w:proofErr w:type="spellStart"/>
      <w:r>
        <w:t>gNB</w:t>
      </w:r>
      <w:proofErr w:type="spellEnd"/>
      <w:r>
        <w:t xml:space="preserve">/TRP can estimate the multiple UL-AOAs. </w:t>
      </w:r>
      <w:r w:rsidR="00BA386C">
        <w:t xml:space="preserve">One of the </w:t>
      </w:r>
      <w:r w:rsidR="00E23D0A">
        <w:t>examples</w:t>
      </w:r>
      <w:r w:rsidR="00BA386C">
        <w:t xml:space="preserve"> describes the case when the antenna panel can receive the signal from both frontside and backside directions</w:t>
      </w:r>
      <w:r w:rsidR="00E23D0A">
        <w:t>.</w:t>
      </w:r>
    </w:p>
    <w:p w14:paraId="54ABE736" w14:textId="0755F8D6" w:rsidR="003740C8" w:rsidRDefault="001913BE" w:rsidP="00262225">
      <w:pPr>
        <w:pStyle w:val="3GPPText"/>
      </w:pPr>
      <w:r>
        <w:t>In that case,</w:t>
      </w:r>
      <w:r w:rsidR="00D709BE">
        <w:t xml:space="preserve"> the UL-AOA azimuth angle has an ambiguity between the </w:t>
      </w:r>
      <w:r w:rsidR="00D709BE" w:rsidRPr="00B85EBB">
        <w:rPr>
          <w:i/>
          <w:iCs/>
        </w:rPr>
        <w:t>φ</w:t>
      </w:r>
      <w:r w:rsidR="00D709BE">
        <w:t xml:space="preserve"> and (π - </w:t>
      </w:r>
      <w:r w:rsidR="00D709BE" w:rsidRPr="00B85EBB">
        <w:rPr>
          <w:i/>
          <w:iCs/>
        </w:rPr>
        <w:t>φ</w:t>
      </w:r>
      <w:r w:rsidR="00D709BE">
        <w:t>) directions</w:t>
      </w:r>
      <w:r w:rsidR="00B85EBB">
        <w:t xml:space="preserve"> due to the sine function</w:t>
      </w:r>
      <w:r w:rsidR="00485F38">
        <w:t xml:space="preserve"> property</w:t>
      </w:r>
      <w:r w:rsidR="00B85EBB">
        <w:t>, i.e. sin(</w:t>
      </w:r>
      <w:r w:rsidR="00B85EBB" w:rsidRPr="00B85EBB">
        <w:rPr>
          <w:i/>
          <w:iCs/>
        </w:rPr>
        <w:t>φ</w:t>
      </w:r>
      <w:r w:rsidR="00B85EBB">
        <w:t xml:space="preserve">) = sin(π - </w:t>
      </w:r>
      <w:r w:rsidR="00B85EBB" w:rsidRPr="00B85EBB">
        <w:rPr>
          <w:i/>
          <w:iCs/>
        </w:rPr>
        <w:t>φ</w:t>
      </w:r>
      <w:r w:rsidR="00B85EBB">
        <w:t>).</w:t>
      </w:r>
      <w:r w:rsidR="0053189B">
        <w:t xml:space="preserve"> Therefore</w:t>
      </w:r>
      <w:r w:rsidR="0007677C">
        <w:t xml:space="preserve">, </w:t>
      </w:r>
      <w:proofErr w:type="spellStart"/>
      <w:r w:rsidR="0007677C">
        <w:t>gNB</w:t>
      </w:r>
      <w:proofErr w:type="spellEnd"/>
      <w:r w:rsidR="0007677C">
        <w:t xml:space="preserve">/TRP </w:t>
      </w:r>
      <w:r w:rsidR="00B715B2">
        <w:t>cannot decide between th</w:t>
      </w:r>
      <w:r w:rsidR="0067365F">
        <w:t>ese</w:t>
      </w:r>
      <w:r w:rsidR="00B715B2">
        <w:t xml:space="preserve"> two directions and need to report both </w:t>
      </w:r>
      <w:r w:rsidR="00B715B2" w:rsidRPr="00B85EBB">
        <w:rPr>
          <w:i/>
          <w:iCs/>
        </w:rPr>
        <w:t>φ</w:t>
      </w:r>
      <w:r w:rsidR="00B715B2">
        <w:t xml:space="preserve"> and (π - </w:t>
      </w:r>
      <w:r w:rsidR="00B715B2" w:rsidRPr="00B85EBB">
        <w:rPr>
          <w:i/>
          <w:iCs/>
        </w:rPr>
        <w:t>φ</w:t>
      </w:r>
      <w:r w:rsidR="00B715B2">
        <w:t>) angels</w:t>
      </w:r>
      <w:r w:rsidR="006A0849">
        <w:t xml:space="preserve"> to </w:t>
      </w:r>
      <w:r w:rsidR="006421D5">
        <w:t xml:space="preserve">the </w:t>
      </w:r>
      <w:r w:rsidR="006A0849">
        <w:t>LMF</w:t>
      </w:r>
      <w:r w:rsidR="00B715B2">
        <w:t xml:space="preserve">. </w:t>
      </w:r>
    </w:p>
    <w:p w14:paraId="65965FCC" w14:textId="49D4FA8F" w:rsidR="00F014EF" w:rsidRDefault="00537B1E" w:rsidP="00262225">
      <w:pPr>
        <w:pStyle w:val="3GPPText"/>
      </w:pPr>
      <w:r>
        <w:t xml:space="preserve">Based on the previous </w:t>
      </w:r>
      <w:r w:rsidR="00B20B69">
        <w:t xml:space="preserve">(known) </w:t>
      </w:r>
      <w:r>
        <w:t>UE coordinates estimat</w:t>
      </w:r>
      <w:r w:rsidR="00D20E7B">
        <w:t>ion</w:t>
      </w:r>
      <w:r>
        <w:t xml:space="preserve"> or by testing </w:t>
      </w:r>
      <w:r w:rsidR="00D67F60">
        <w:t xml:space="preserve">multiple </w:t>
      </w:r>
      <w:r>
        <w:t xml:space="preserve">hypotheses, the LMF can identify the </w:t>
      </w:r>
      <w:r w:rsidR="00C70401">
        <w:t xml:space="preserve">valid angular direction. </w:t>
      </w:r>
      <w:r w:rsidR="005E6FEA">
        <w:t xml:space="preserve">The LMF </w:t>
      </w:r>
      <w:r w:rsidR="00055327">
        <w:t xml:space="preserve">may send an assistance information to the </w:t>
      </w:r>
      <w:proofErr w:type="spellStart"/>
      <w:r w:rsidR="00055327">
        <w:t>gNB</w:t>
      </w:r>
      <w:proofErr w:type="spellEnd"/>
      <w:r w:rsidR="00055327">
        <w:t xml:space="preserve">/TRP specifying the valid range by </w:t>
      </w:r>
      <w:r w:rsidR="00456493">
        <w:t xml:space="preserve">indicating the expected </w:t>
      </w:r>
      <w:r w:rsidR="00A85B25">
        <w:t>azimuth and zenith angels of arrival</w:t>
      </w:r>
      <w:r w:rsidR="00456493">
        <w:t xml:space="preserve"> and the </w:t>
      </w:r>
      <w:r w:rsidR="00EE6C81">
        <w:t xml:space="preserve">uncertainty </w:t>
      </w:r>
      <w:r w:rsidR="004C2B42">
        <w:t xml:space="preserve">as discussed in Section </w:t>
      </w:r>
      <w:r w:rsidR="00997563">
        <w:fldChar w:fldCharType="begin"/>
      </w:r>
      <w:r w:rsidR="00997563">
        <w:instrText xml:space="preserve"> REF _Ref68093988 \r \h </w:instrText>
      </w:r>
      <w:r w:rsidR="00997563">
        <w:fldChar w:fldCharType="separate"/>
      </w:r>
      <w:r w:rsidR="00724B55">
        <w:t>2.3</w:t>
      </w:r>
      <w:r w:rsidR="00997563">
        <w:fldChar w:fldCharType="end"/>
      </w:r>
      <w:r w:rsidR="004C2B42">
        <w:t>.</w:t>
      </w:r>
    </w:p>
    <w:p w14:paraId="39346D38" w14:textId="0FBC7159" w:rsidR="00F014EF" w:rsidRDefault="00230848" w:rsidP="00262225">
      <w:pPr>
        <w:pStyle w:val="3GPPText"/>
      </w:pPr>
      <w:r>
        <w:t xml:space="preserve">In this contribution we propose further details </w:t>
      </w:r>
      <w:r w:rsidR="00ED0C2B">
        <w:t>for the reporting of the multiple UL-AOAs.</w:t>
      </w:r>
    </w:p>
    <w:p w14:paraId="145E3BC0" w14:textId="77777777" w:rsidR="009A5D79" w:rsidRDefault="009A5D79" w:rsidP="009A5D79">
      <w:pPr>
        <w:pStyle w:val="3GPPText"/>
      </w:pPr>
    </w:p>
    <w:p w14:paraId="7E26E1B4" w14:textId="77777777" w:rsidR="009A5D79" w:rsidRDefault="009A5D79" w:rsidP="009A5D79">
      <w:pPr>
        <w:pStyle w:val="3GPPText"/>
        <w:numPr>
          <w:ilvl w:val="0"/>
          <w:numId w:val="21"/>
        </w:numPr>
        <w:textAlignment w:val="auto"/>
      </w:pPr>
    </w:p>
    <w:p w14:paraId="6B579D94" w14:textId="232C7467" w:rsidR="00616467" w:rsidRDefault="00214028" w:rsidP="009A5D79">
      <w:pPr>
        <w:pStyle w:val="3GPPText"/>
        <w:numPr>
          <w:ilvl w:val="1"/>
          <w:numId w:val="21"/>
        </w:numPr>
        <w:textAlignment w:val="auto"/>
        <w:rPr>
          <w:b/>
          <w:bCs/>
        </w:rPr>
      </w:pPr>
      <w:r>
        <w:rPr>
          <w:b/>
          <w:bCs/>
        </w:rPr>
        <w:t xml:space="preserve">Specify the number of </w:t>
      </w:r>
      <w:r w:rsidR="00F66E9F">
        <w:rPr>
          <w:b/>
          <w:bCs/>
        </w:rPr>
        <w:t>reported UL-AOAs for the first arrival path</w:t>
      </w:r>
    </w:p>
    <w:p w14:paraId="49B3B5E8" w14:textId="1229CFB9" w:rsidR="00616467" w:rsidRDefault="00B568C3" w:rsidP="009A5D79">
      <w:pPr>
        <w:pStyle w:val="3GPPText"/>
        <w:numPr>
          <w:ilvl w:val="1"/>
          <w:numId w:val="21"/>
        </w:numPr>
        <w:textAlignment w:val="auto"/>
        <w:rPr>
          <w:b/>
          <w:bCs/>
        </w:rPr>
      </w:pPr>
      <w:r>
        <w:rPr>
          <w:b/>
          <w:bCs/>
        </w:rPr>
        <w:t xml:space="preserve">Further study the need </w:t>
      </w:r>
      <w:r w:rsidR="00E00277">
        <w:rPr>
          <w:b/>
          <w:bCs/>
        </w:rPr>
        <w:t>of multiple UL-AOAs reporting for the additional path components</w:t>
      </w:r>
    </w:p>
    <w:p w14:paraId="3CE6C23B" w14:textId="77777777" w:rsidR="004E4D5D" w:rsidRPr="00D27E27" w:rsidRDefault="004E4D5D" w:rsidP="00824EDE">
      <w:pPr>
        <w:pStyle w:val="3GPPText"/>
      </w:pPr>
    </w:p>
    <w:bookmarkEnd w:id="1"/>
    <w:p w14:paraId="4C7A6491" w14:textId="77777777" w:rsidR="00D47FC4" w:rsidRDefault="00D47FC4" w:rsidP="00D47FC4">
      <w:pPr>
        <w:pStyle w:val="3GPPH1"/>
      </w:pPr>
      <w:r>
        <w:t>Conclusions</w:t>
      </w:r>
    </w:p>
    <w:p w14:paraId="0E70DD94" w14:textId="187F10A3" w:rsidR="00D47FC4" w:rsidRDefault="00D47FC4" w:rsidP="00D47FC4">
      <w:pPr>
        <w:pStyle w:val="3GPPText"/>
      </w:pPr>
      <w:r w:rsidRPr="00EE029C">
        <w:t>In this contribution, we have provided</w:t>
      </w:r>
      <w:r w:rsidR="002E6EE5">
        <w:t xml:space="preserve"> further </w:t>
      </w:r>
      <w:r w:rsidR="00B21025">
        <w:t>details</w:t>
      </w:r>
      <w:r w:rsidR="007E5004">
        <w:t xml:space="preserve"> </w:t>
      </w:r>
      <w:r w:rsidR="00A617A0" w:rsidRPr="00EE029C">
        <w:t xml:space="preserve">to support UL-AOA </w:t>
      </w:r>
      <w:r w:rsidR="00AA5116">
        <w:t>enhancements</w:t>
      </w:r>
      <w:r w:rsidR="00A617A0" w:rsidRPr="00EE029C">
        <w:t>.</w:t>
      </w:r>
      <w:r w:rsidRPr="00EE029C">
        <w:t xml:space="preserve"> In summary, we have following list of proposals:</w:t>
      </w:r>
    </w:p>
    <w:p w14:paraId="7AEF862E" w14:textId="77777777" w:rsidR="007B3C96" w:rsidRDefault="007B3C96" w:rsidP="00717EA2">
      <w:pPr>
        <w:pStyle w:val="3GPPText"/>
        <w:numPr>
          <w:ilvl w:val="0"/>
          <w:numId w:val="28"/>
        </w:numPr>
        <w:textAlignment w:val="auto"/>
      </w:pPr>
    </w:p>
    <w:p w14:paraId="51FB8EF1" w14:textId="5A20B175" w:rsidR="007B3C96" w:rsidRDefault="007B3C96" w:rsidP="007B3C96">
      <w:pPr>
        <w:pStyle w:val="3GPPText"/>
        <w:numPr>
          <w:ilvl w:val="1"/>
          <w:numId w:val="21"/>
        </w:numPr>
        <w:textAlignment w:val="auto"/>
        <w:rPr>
          <w:b/>
          <w:bCs/>
        </w:rPr>
      </w:pPr>
      <w:r>
        <w:rPr>
          <w:b/>
          <w:bCs/>
        </w:rPr>
        <w:t>Support solution where reference device is a reference UE with known coordinates and known antenna orientation in space</w:t>
      </w:r>
    </w:p>
    <w:p w14:paraId="3344C12D" w14:textId="77777777" w:rsidR="007B3C96" w:rsidRPr="00717EA2" w:rsidRDefault="007B3C96" w:rsidP="00717EA2">
      <w:pPr>
        <w:pStyle w:val="3GPPText"/>
      </w:pPr>
    </w:p>
    <w:p w14:paraId="3575603A" w14:textId="77777777" w:rsidR="007B3C96" w:rsidRDefault="007B3C96" w:rsidP="00717EA2">
      <w:pPr>
        <w:pStyle w:val="3GPPText"/>
        <w:numPr>
          <w:ilvl w:val="0"/>
          <w:numId w:val="29"/>
        </w:numPr>
        <w:textAlignment w:val="auto"/>
      </w:pPr>
    </w:p>
    <w:p w14:paraId="72F95733" w14:textId="77777777" w:rsidR="007B3C96" w:rsidRDefault="007B3C96" w:rsidP="007B3C96">
      <w:pPr>
        <w:pStyle w:val="3GPPText"/>
        <w:numPr>
          <w:ilvl w:val="1"/>
          <w:numId w:val="21"/>
        </w:numPr>
        <w:textAlignment w:val="auto"/>
        <w:rPr>
          <w:b/>
          <w:bCs/>
        </w:rPr>
      </w:pPr>
      <w:r>
        <w:rPr>
          <w:b/>
          <w:bCs/>
        </w:rPr>
        <w:t>Study the benefits of the solution where reference UE can perform the Downlink Angle of Arrival (DL-AOA) measurements and report them to LMF:</w:t>
      </w:r>
    </w:p>
    <w:p w14:paraId="62934054" w14:textId="0EAAFCAD" w:rsidR="007B3C96" w:rsidRDefault="007B3C96" w:rsidP="007B3C96">
      <w:pPr>
        <w:pStyle w:val="3GPPText"/>
        <w:numPr>
          <w:ilvl w:val="2"/>
          <w:numId w:val="21"/>
        </w:numPr>
        <w:textAlignment w:val="auto"/>
        <w:rPr>
          <w:b/>
          <w:bCs/>
        </w:rPr>
      </w:pPr>
      <w:r>
        <w:rPr>
          <w:b/>
          <w:bCs/>
        </w:rPr>
        <w:t>Measured azimuth and zenith DL-AOA (</w:t>
      </w:r>
      <w:proofErr w:type="spellStart"/>
      <w:r w:rsidRPr="005F3D77">
        <w:rPr>
          <w:b/>
          <w:bCs/>
          <w:i/>
          <w:iCs/>
        </w:rPr>
        <w:t>φ</w:t>
      </w:r>
      <w:r w:rsidRPr="004753EC">
        <w:rPr>
          <w:b/>
          <w:bCs/>
          <w:i/>
          <w:iCs/>
          <w:vertAlign w:val="subscript"/>
        </w:rPr>
        <w:t>i</w:t>
      </w:r>
      <w:proofErr w:type="spellEnd"/>
      <w:r w:rsidRPr="004753EC">
        <w:rPr>
          <w:b/>
          <w:bCs/>
          <w:i/>
          <w:iCs/>
          <w:vertAlign w:val="subscript"/>
        </w:rPr>
        <w:t>-</w:t>
      </w:r>
      <w:r>
        <w:rPr>
          <w:b/>
          <w:bCs/>
          <w:i/>
          <w:iCs/>
          <w:vertAlign w:val="subscript"/>
        </w:rPr>
        <w:t>UE</w:t>
      </w:r>
      <w:r>
        <w:rPr>
          <w:b/>
          <w:bCs/>
        </w:rPr>
        <w:t xml:space="preserve">, </w:t>
      </w:r>
      <w:proofErr w:type="spellStart"/>
      <w:r w:rsidRPr="005F3D77">
        <w:rPr>
          <w:b/>
          <w:bCs/>
          <w:i/>
          <w:iCs/>
        </w:rPr>
        <w:t>θ</w:t>
      </w:r>
      <w:r w:rsidRPr="004753EC">
        <w:rPr>
          <w:b/>
          <w:bCs/>
          <w:i/>
          <w:iCs/>
          <w:vertAlign w:val="subscript"/>
        </w:rPr>
        <w:t>i</w:t>
      </w:r>
      <w:proofErr w:type="spellEnd"/>
      <w:r w:rsidRPr="004753EC">
        <w:rPr>
          <w:b/>
          <w:bCs/>
          <w:i/>
          <w:iCs/>
          <w:vertAlign w:val="subscript"/>
        </w:rPr>
        <w:t>-</w:t>
      </w:r>
      <w:r>
        <w:rPr>
          <w:b/>
          <w:bCs/>
          <w:i/>
          <w:iCs/>
          <w:vertAlign w:val="subscript"/>
        </w:rPr>
        <w:t>UE</w:t>
      </w:r>
      <w:r>
        <w:rPr>
          <w:b/>
          <w:bCs/>
        </w:rPr>
        <w:t xml:space="preserve">) between the </w:t>
      </w:r>
      <w:proofErr w:type="spellStart"/>
      <w:r w:rsidRPr="005F3D77">
        <w:rPr>
          <w:b/>
          <w:bCs/>
          <w:i/>
          <w:iCs/>
        </w:rPr>
        <w:t>i</w:t>
      </w:r>
      <w:r w:rsidRPr="005F3D77">
        <w:rPr>
          <w:b/>
          <w:bCs/>
          <w:vertAlign w:val="superscript"/>
        </w:rPr>
        <w:t>th</w:t>
      </w:r>
      <w:proofErr w:type="spellEnd"/>
      <w:r>
        <w:rPr>
          <w:b/>
          <w:bCs/>
        </w:rPr>
        <w:t xml:space="preserve"> </w:t>
      </w:r>
      <w:proofErr w:type="spellStart"/>
      <w:r>
        <w:rPr>
          <w:b/>
          <w:bCs/>
        </w:rPr>
        <w:t>gNB</w:t>
      </w:r>
      <w:proofErr w:type="spellEnd"/>
      <w:r>
        <w:rPr>
          <w:b/>
          <w:bCs/>
        </w:rPr>
        <w:t>/TRP and a reference UE</w:t>
      </w:r>
    </w:p>
    <w:p w14:paraId="44CB72F8" w14:textId="77777777" w:rsidR="00427216" w:rsidRPr="004127A2" w:rsidRDefault="00427216" w:rsidP="00717EA2">
      <w:pPr>
        <w:pStyle w:val="3GPPText"/>
        <w:textAlignment w:val="auto"/>
        <w:rPr>
          <w:b/>
          <w:bCs/>
        </w:rPr>
      </w:pPr>
    </w:p>
    <w:p w14:paraId="2407658C" w14:textId="77777777" w:rsidR="007B3C96" w:rsidRDefault="007B3C96" w:rsidP="00717EA2">
      <w:pPr>
        <w:pStyle w:val="3GPPText"/>
        <w:numPr>
          <w:ilvl w:val="0"/>
          <w:numId w:val="29"/>
        </w:numPr>
        <w:textAlignment w:val="auto"/>
      </w:pPr>
    </w:p>
    <w:p w14:paraId="4ACF682D" w14:textId="77777777" w:rsidR="007B3C96" w:rsidRDefault="007B3C96" w:rsidP="007B3C96">
      <w:pPr>
        <w:pStyle w:val="3GPPText"/>
        <w:numPr>
          <w:ilvl w:val="1"/>
          <w:numId w:val="21"/>
        </w:numPr>
        <w:textAlignment w:val="auto"/>
        <w:rPr>
          <w:b/>
          <w:bCs/>
        </w:rPr>
      </w:pPr>
      <w:r>
        <w:rPr>
          <w:b/>
          <w:bCs/>
        </w:rPr>
        <w:t>Select one of the options to support reporting in case of the linear (unilateral) antenna array:</w:t>
      </w:r>
    </w:p>
    <w:p w14:paraId="11DC68A8" w14:textId="77777777" w:rsidR="007B3C96" w:rsidRDefault="007B3C96" w:rsidP="007B3C96">
      <w:pPr>
        <w:pStyle w:val="3GPPText"/>
        <w:numPr>
          <w:ilvl w:val="2"/>
          <w:numId w:val="21"/>
        </w:numPr>
        <w:textAlignment w:val="auto"/>
        <w:rPr>
          <w:b/>
          <w:bCs/>
        </w:rPr>
      </w:pPr>
      <w:r>
        <w:rPr>
          <w:b/>
          <w:bCs/>
        </w:rPr>
        <w:t>UL-AOA reporting format for the linear antenna array, where</w:t>
      </w:r>
      <w:r w:rsidRPr="006D7A7B">
        <w:t xml:space="preserve"> </w:t>
      </w:r>
      <w:r>
        <w:rPr>
          <w:b/>
          <w:bCs/>
        </w:rPr>
        <w:t>t</w:t>
      </w:r>
      <w:r w:rsidRPr="006D7A7B">
        <w:rPr>
          <w:b/>
          <w:bCs/>
        </w:rPr>
        <w:t xml:space="preserve">he reported UL-AOA is defined as </w:t>
      </w:r>
      <w:proofErr w:type="spellStart"/>
      <w:r w:rsidRPr="006D7A7B">
        <w:rPr>
          <w:b/>
          <w:bCs/>
        </w:rPr>
        <w:t>arcsin</w:t>
      </w:r>
      <w:proofErr w:type="spellEnd"/>
      <w:r w:rsidRPr="006D7A7B">
        <w:rPr>
          <w:b/>
          <w:bCs/>
        </w:rPr>
        <w:t>(sin(</w:t>
      </w:r>
      <w:r w:rsidRPr="00DB309B">
        <w:rPr>
          <w:b/>
          <w:bCs/>
          <w:i/>
          <w:iCs/>
        </w:rPr>
        <w:t>φ</w:t>
      </w:r>
      <w:r w:rsidRPr="006D7A7B">
        <w:rPr>
          <w:b/>
          <w:bCs/>
        </w:rPr>
        <w:t>) × sin(</w:t>
      </w:r>
      <w:r w:rsidRPr="00DB309B">
        <w:rPr>
          <w:b/>
          <w:bCs/>
          <w:i/>
          <w:iCs/>
        </w:rPr>
        <w:t>θ</w:t>
      </w:r>
      <w:r w:rsidRPr="006D7A7B">
        <w:rPr>
          <w:b/>
          <w:bCs/>
        </w:rPr>
        <w:t xml:space="preserve">)), where </w:t>
      </w:r>
      <w:r w:rsidRPr="00DB309B">
        <w:rPr>
          <w:b/>
          <w:bCs/>
          <w:i/>
          <w:iCs/>
        </w:rPr>
        <w:t>φ</w:t>
      </w:r>
      <w:r w:rsidRPr="006D7A7B">
        <w:rPr>
          <w:b/>
          <w:bCs/>
        </w:rPr>
        <w:t xml:space="preserve"> is the azimuth angle and </w:t>
      </w:r>
      <w:r w:rsidRPr="00DB309B">
        <w:rPr>
          <w:b/>
          <w:bCs/>
          <w:i/>
          <w:iCs/>
        </w:rPr>
        <w:t>θ</w:t>
      </w:r>
      <w:r w:rsidRPr="006D7A7B">
        <w:rPr>
          <w:b/>
          <w:bCs/>
        </w:rPr>
        <w:t xml:space="preserve"> is the zenith angle</w:t>
      </w:r>
      <w:r>
        <w:rPr>
          <w:b/>
          <w:bCs/>
        </w:rPr>
        <w:t xml:space="preserve"> of arrival</w:t>
      </w:r>
    </w:p>
    <w:p w14:paraId="4FA7B47F" w14:textId="7C773A5C" w:rsidR="007B3C96" w:rsidRDefault="007B3C96" w:rsidP="007B3C96">
      <w:pPr>
        <w:pStyle w:val="ListParagraph"/>
        <w:numPr>
          <w:ilvl w:val="2"/>
          <w:numId w:val="21"/>
        </w:numPr>
        <w:rPr>
          <w:rFonts w:ascii="Times New Roman" w:eastAsia="SimSun" w:hAnsi="Times New Roman"/>
          <w:b/>
          <w:bCs/>
          <w:szCs w:val="20"/>
        </w:rPr>
      </w:pPr>
      <w:r w:rsidRPr="00D37AD6">
        <w:rPr>
          <w:rFonts w:ascii="Times New Roman" w:eastAsia="SimSun" w:hAnsi="Times New Roman"/>
          <w:b/>
          <w:bCs/>
          <w:szCs w:val="20"/>
        </w:rPr>
        <w:t xml:space="preserve">UL-AOA reporting format for the linear antenna array, where </w:t>
      </w:r>
      <w:r>
        <w:rPr>
          <w:rFonts w:ascii="Times New Roman" w:eastAsia="SimSun" w:hAnsi="Times New Roman"/>
          <w:b/>
          <w:bCs/>
          <w:szCs w:val="20"/>
        </w:rPr>
        <w:t xml:space="preserve">zenith </w:t>
      </w:r>
      <w:r w:rsidRPr="00D37AD6">
        <w:rPr>
          <w:rFonts w:ascii="Times New Roman" w:eastAsia="SimSun" w:hAnsi="Times New Roman"/>
          <w:b/>
          <w:bCs/>
          <w:szCs w:val="20"/>
        </w:rPr>
        <w:t xml:space="preserve">angle </w:t>
      </w:r>
      <w:r>
        <w:rPr>
          <w:rFonts w:ascii="Times New Roman" w:eastAsia="SimSun" w:hAnsi="Times New Roman"/>
          <w:b/>
          <w:bCs/>
          <w:szCs w:val="20"/>
        </w:rPr>
        <w:t>of arrival is mandatory and azimuth angle of arrival is optional and the angles are reported with respect to the local coordinate system (LCS)</w:t>
      </w:r>
    </w:p>
    <w:p w14:paraId="0506C47A" w14:textId="77777777" w:rsidR="00427216" w:rsidRPr="00717EA2" w:rsidRDefault="00427216" w:rsidP="00717EA2">
      <w:pPr>
        <w:rPr>
          <w:b/>
          <w:bCs/>
        </w:rPr>
      </w:pPr>
    </w:p>
    <w:p w14:paraId="12BF73F0" w14:textId="77777777" w:rsidR="007B3C96" w:rsidRDefault="007B3C96" w:rsidP="00717EA2">
      <w:pPr>
        <w:pStyle w:val="3GPPText"/>
        <w:numPr>
          <w:ilvl w:val="0"/>
          <w:numId w:val="29"/>
        </w:numPr>
        <w:textAlignment w:val="auto"/>
      </w:pPr>
    </w:p>
    <w:p w14:paraId="55CF8465" w14:textId="77777777" w:rsidR="007B3C96" w:rsidRPr="00593396" w:rsidRDefault="007B3C96" w:rsidP="007B3C96">
      <w:pPr>
        <w:pStyle w:val="3GPPText"/>
        <w:numPr>
          <w:ilvl w:val="1"/>
          <w:numId w:val="21"/>
        </w:numPr>
        <w:textAlignment w:val="auto"/>
        <w:rPr>
          <w:b/>
          <w:bCs/>
        </w:rPr>
      </w:pPr>
      <w:r w:rsidRPr="00593396">
        <w:rPr>
          <w:b/>
          <w:bCs/>
        </w:rPr>
        <w:t xml:space="preserve">Support introduction of the Search Angle Information element containing </w:t>
      </w:r>
      <w:r>
        <w:rPr>
          <w:b/>
          <w:bCs/>
        </w:rPr>
        <w:t xml:space="preserve">the </w:t>
      </w:r>
      <w:r w:rsidRPr="00593396">
        <w:rPr>
          <w:b/>
          <w:bCs/>
        </w:rPr>
        <w:t>angle information per TRP</w:t>
      </w:r>
      <w:r>
        <w:rPr>
          <w:b/>
          <w:bCs/>
        </w:rPr>
        <w:t xml:space="preserve"> </w:t>
      </w:r>
      <w:r w:rsidRPr="00593396">
        <w:rPr>
          <w:b/>
          <w:bCs/>
        </w:rPr>
        <w:t>as a part of the Measurement Request message sent by the LMF to the NG-RAN node to configure positioning measurement, including five fields:</w:t>
      </w:r>
    </w:p>
    <w:p w14:paraId="1516F81A" w14:textId="77777777" w:rsidR="007B3C96" w:rsidRDefault="007B3C96" w:rsidP="007B3C96">
      <w:pPr>
        <w:pStyle w:val="3GPPText"/>
        <w:numPr>
          <w:ilvl w:val="2"/>
          <w:numId w:val="21"/>
        </w:numPr>
        <w:textAlignment w:val="auto"/>
        <w:rPr>
          <w:b/>
          <w:bCs/>
        </w:rPr>
      </w:pPr>
      <w:r>
        <w:rPr>
          <w:b/>
          <w:bCs/>
        </w:rPr>
        <w:t xml:space="preserve">Expected azimuth angle of arrival </w:t>
      </w:r>
      <w:r w:rsidRPr="00F95EAE">
        <w:rPr>
          <w:b/>
          <w:bCs/>
          <w:i/>
          <w:iCs/>
        </w:rPr>
        <w:t>φ</w:t>
      </w:r>
      <w:r>
        <w:rPr>
          <w:b/>
          <w:bCs/>
        </w:rPr>
        <w:t xml:space="preserve"> in deg </w:t>
      </w:r>
    </w:p>
    <w:p w14:paraId="2D38B605" w14:textId="77777777" w:rsidR="007B3C96" w:rsidRDefault="007B3C96" w:rsidP="007B3C96">
      <w:pPr>
        <w:pStyle w:val="3GPPText"/>
        <w:numPr>
          <w:ilvl w:val="2"/>
          <w:numId w:val="21"/>
        </w:numPr>
        <w:textAlignment w:val="auto"/>
        <w:rPr>
          <w:b/>
          <w:bCs/>
        </w:rPr>
      </w:pPr>
      <w:r>
        <w:rPr>
          <w:b/>
          <w:bCs/>
        </w:rPr>
        <w:t xml:space="preserve">Expected zenith angle of arrival </w:t>
      </w:r>
      <w:r w:rsidRPr="00083B5E">
        <w:rPr>
          <w:b/>
          <w:bCs/>
          <w:i/>
          <w:iCs/>
        </w:rPr>
        <w:t>θ</w:t>
      </w:r>
      <w:r>
        <w:rPr>
          <w:b/>
          <w:bCs/>
        </w:rPr>
        <w:t xml:space="preserve"> in deg</w:t>
      </w:r>
    </w:p>
    <w:p w14:paraId="73AB969C" w14:textId="77777777" w:rsidR="007B3C96" w:rsidRDefault="007B3C96" w:rsidP="007B3C96">
      <w:pPr>
        <w:pStyle w:val="3GPPText"/>
        <w:numPr>
          <w:ilvl w:val="2"/>
          <w:numId w:val="21"/>
        </w:numPr>
        <w:textAlignment w:val="auto"/>
        <w:rPr>
          <w:b/>
          <w:bCs/>
        </w:rPr>
      </w:pPr>
      <w:r>
        <w:rPr>
          <w:b/>
          <w:bCs/>
        </w:rPr>
        <w:t xml:space="preserve">Uncertainty range for the azimuth angle of arrival </w:t>
      </w:r>
      <w:proofErr w:type="spellStart"/>
      <w:r w:rsidRPr="00460300">
        <w:rPr>
          <w:b/>
          <w:bCs/>
        </w:rPr>
        <w:t>Δ</w:t>
      </w:r>
      <w:r w:rsidRPr="00460300">
        <w:rPr>
          <w:b/>
          <w:bCs/>
          <w:i/>
          <w:iCs/>
        </w:rPr>
        <w:t>φ</w:t>
      </w:r>
      <w:proofErr w:type="spellEnd"/>
    </w:p>
    <w:p w14:paraId="18BDD2BD" w14:textId="77777777" w:rsidR="007B3C96" w:rsidRDefault="007B3C96" w:rsidP="007B3C96">
      <w:pPr>
        <w:pStyle w:val="3GPPText"/>
        <w:numPr>
          <w:ilvl w:val="2"/>
          <w:numId w:val="21"/>
        </w:numPr>
        <w:textAlignment w:val="auto"/>
        <w:rPr>
          <w:b/>
          <w:bCs/>
        </w:rPr>
      </w:pPr>
      <w:r>
        <w:rPr>
          <w:b/>
          <w:bCs/>
        </w:rPr>
        <w:t xml:space="preserve">Uncertainty range for the zenith angle of arrival </w:t>
      </w:r>
      <w:proofErr w:type="spellStart"/>
      <w:r w:rsidRPr="00460300">
        <w:rPr>
          <w:b/>
          <w:bCs/>
        </w:rPr>
        <w:t>Δ</w:t>
      </w:r>
      <w:r w:rsidRPr="00B230FE">
        <w:rPr>
          <w:b/>
          <w:bCs/>
          <w:i/>
          <w:iCs/>
        </w:rPr>
        <w:t>θ</w:t>
      </w:r>
      <w:proofErr w:type="spellEnd"/>
    </w:p>
    <w:p w14:paraId="454A5E13" w14:textId="77777777" w:rsidR="007B3C96" w:rsidRDefault="007B3C96" w:rsidP="007B3C96">
      <w:pPr>
        <w:pStyle w:val="3GPPText"/>
        <w:numPr>
          <w:ilvl w:val="2"/>
          <w:numId w:val="21"/>
        </w:numPr>
        <w:textAlignment w:val="auto"/>
        <w:rPr>
          <w:b/>
          <w:bCs/>
        </w:rPr>
      </w:pPr>
      <w:r>
        <w:rPr>
          <w:b/>
          <w:bCs/>
        </w:rPr>
        <w:t>Indicator of Local Coordinate System (LCS) or Global Coordinate System (GCS)</w:t>
      </w:r>
    </w:p>
    <w:p w14:paraId="5107C855" w14:textId="5D69B15C" w:rsidR="007B3C96" w:rsidRDefault="007B3C96" w:rsidP="007B3C96">
      <w:pPr>
        <w:pStyle w:val="3GPPText"/>
        <w:numPr>
          <w:ilvl w:val="1"/>
          <w:numId w:val="21"/>
        </w:numPr>
        <w:textAlignment w:val="auto"/>
        <w:rPr>
          <w:b/>
          <w:bCs/>
        </w:rPr>
      </w:pPr>
      <w:r>
        <w:rPr>
          <w:b/>
          <w:bCs/>
        </w:rPr>
        <w:t>Define the expected range of the azimuth angle as (</w:t>
      </w:r>
      <w:r w:rsidRPr="00460300">
        <w:rPr>
          <w:b/>
          <w:bCs/>
          <w:i/>
          <w:iCs/>
        </w:rPr>
        <w:t>φ</w:t>
      </w:r>
      <w:r>
        <w:rPr>
          <w:b/>
          <w:bCs/>
        </w:rPr>
        <w:t xml:space="preserve"> -</w:t>
      </w:r>
      <w:r w:rsidRPr="00C72E66">
        <w:rPr>
          <w:b/>
          <w:bCs/>
        </w:rPr>
        <w:t xml:space="preserve"> </w:t>
      </w:r>
      <w:proofErr w:type="spellStart"/>
      <w:r w:rsidRPr="00460300">
        <w:rPr>
          <w:b/>
          <w:bCs/>
        </w:rPr>
        <w:t>Δ</w:t>
      </w:r>
      <w:r w:rsidRPr="00460300">
        <w:rPr>
          <w:b/>
          <w:bCs/>
          <w:i/>
          <w:iCs/>
        </w:rPr>
        <w:t>φ</w:t>
      </w:r>
      <w:proofErr w:type="spellEnd"/>
      <w:r w:rsidRPr="00C72E66">
        <w:rPr>
          <w:b/>
          <w:bCs/>
        </w:rPr>
        <w:t>/</w:t>
      </w:r>
      <w:r>
        <w:rPr>
          <w:b/>
          <w:bCs/>
        </w:rPr>
        <w:t xml:space="preserve">2, </w:t>
      </w:r>
      <w:r w:rsidRPr="00460300">
        <w:rPr>
          <w:b/>
          <w:bCs/>
          <w:i/>
          <w:iCs/>
        </w:rPr>
        <w:t>φ</w:t>
      </w:r>
      <w:r>
        <w:rPr>
          <w:b/>
          <w:bCs/>
        </w:rPr>
        <w:t xml:space="preserve"> +</w:t>
      </w:r>
      <w:r w:rsidRPr="00C72E66">
        <w:rPr>
          <w:b/>
          <w:bCs/>
        </w:rPr>
        <w:t xml:space="preserve"> </w:t>
      </w:r>
      <w:proofErr w:type="spellStart"/>
      <w:r w:rsidRPr="00460300">
        <w:rPr>
          <w:b/>
          <w:bCs/>
        </w:rPr>
        <w:t>Δ</w:t>
      </w:r>
      <w:r w:rsidRPr="00460300">
        <w:rPr>
          <w:b/>
          <w:bCs/>
          <w:i/>
          <w:iCs/>
        </w:rPr>
        <w:t>φ</w:t>
      </w:r>
      <w:proofErr w:type="spellEnd"/>
      <w:r w:rsidRPr="00C72E66">
        <w:rPr>
          <w:b/>
          <w:bCs/>
        </w:rPr>
        <w:t>/</w:t>
      </w:r>
      <w:r>
        <w:rPr>
          <w:b/>
          <w:bCs/>
        </w:rPr>
        <w:t>2) and the expected range for the zenith angle as (</w:t>
      </w:r>
      <w:r w:rsidRPr="00B230FE">
        <w:rPr>
          <w:b/>
          <w:bCs/>
          <w:i/>
          <w:iCs/>
        </w:rPr>
        <w:t>θ</w:t>
      </w:r>
      <w:r>
        <w:rPr>
          <w:b/>
          <w:bCs/>
        </w:rPr>
        <w:t xml:space="preserve"> -</w:t>
      </w:r>
      <w:r w:rsidRPr="00C72E66">
        <w:rPr>
          <w:b/>
          <w:bCs/>
        </w:rPr>
        <w:t xml:space="preserve"> </w:t>
      </w:r>
      <w:proofErr w:type="spellStart"/>
      <w:r w:rsidRPr="00460300">
        <w:rPr>
          <w:b/>
          <w:bCs/>
        </w:rPr>
        <w:t>Δ</w:t>
      </w:r>
      <w:r w:rsidRPr="00B230FE">
        <w:rPr>
          <w:b/>
          <w:bCs/>
          <w:i/>
          <w:iCs/>
        </w:rPr>
        <w:t>θ</w:t>
      </w:r>
      <w:proofErr w:type="spellEnd"/>
      <w:r w:rsidRPr="00C72E66">
        <w:rPr>
          <w:b/>
          <w:bCs/>
        </w:rPr>
        <w:t>/</w:t>
      </w:r>
      <w:r>
        <w:rPr>
          <w:b/>
          <w:bCs/>
        </w:rPr>
        <w:t xml:space="preserve">2, </w:t>
      </w:r>
      <w:r w:rsidRPr="00B230FE">
        <w:rPr>
          <w:b/>
          <w:bCs/>
          <w:i/>
          <w:iCs/>
        </w:rPr>
        <w:t>θ</w:t>
      </w:r>
      <w:r>
        <w:rPr>
          <w:b/>
          <w:bCs/>
        </w:rPr>
        <w:t xml:space="preserve"> +</w:t>
      </w:r>
      <w:r w:rsidRPr="00C72E66">
        <w:rPr>
          <w:b/>
          <w:bCs/>
        </w:rPr>
        <w:t xml:space="preserve"> </w:t>
      </w:r>
      <w:proofErr w:type="spellStart"/>
      <w:r w:rsidRPr="00460300">
        <w:rPr>
          <w:b/>
          <w:bCs/>
        </w:rPr>
        <w:t>Δ</w:t>
      </w:r>
      <w:r w:rsidRPr="00B230FE">
        <w:rPr>
          <w:b/>
          <w:bCs/>
          <w:i/>
          <w:iCs/>
        </w:rPr>
        <w:t>θ</w:t>
      </w:r>
      <w:proofErr w:type="spellEnd"/>
      <w:r w:rsidRPr="00C72E66">
        <w:rPr>
          <w:b/>
          <w:bCs/>
        </w:rPr>
        <w:t>/</w:t>
      </w:r>
      <w:r>
        <w:rPr>
          <w:b/>
          <w:bCs/>
        </w:rPr>
        <w:t>2)</w:t>
      </w:r>
    </w:p>
    <w:p w14:paraId="56AD8B69" w14:textId="5ACA1D39" w:rsidR="009A092D" w:rsidRDefault="009A092D" w:rsidP="00717EA2">
      <w:pPr>
        <w:pStyle w:val="3GPPText"/>
        <w:textAlignment w:val="auto"/>
        <w:rPr>
          <w:b/>
          <w:bCs/>
        </w:rPr>
      </w:pPr>
    </w:p>
    <w:p w14:paraId="1D0B3E54" w14:textId="77777777" w:rsidR="007B3C96" w:rsidRDefault="007B3C96" w:rsidP="00717EA2">
      <w:pPr>
        <w:pStyle w:val="3GPPText"/>
        <w:numPr>
          <w:ilvl w:val="0"/>
          <w:numId w:val="29"/>
        </w:numPr>
        <w:textAlignment w:val="auto"/>
      </w:pPr>
    </w:p>
    <w:p w14:paraId="5362CCEB" w14:textId="67004338" w:rsidR="007B3C96" w:rsidRDefault="007B3C96" w:rsidP="007B3C96">
      <w:pPr>
        <w:pStyle w:val="3GPPText"/>
        <w:numPr>
          <w:ilvl w:val="1"/>
          <w:numId w:val="21"/>
        </w:numPr>
        <w:textAlignment w:val="auto"/>
        <w:rPr>
          <w:b/>
          <w:bCs/>
        </w:rPr>
      </w:pPr>
      <w:r>
        <w:rPr>
          <w:b/>
          <w:bCs/>
        </w:rPr>
        <w:t>Specify the number of reported UL-AOAs for the first arrival path</w:t>
      </w:r>
    </w:p>
    <w:p w14:paraId="105C3A40" w14:textId="77777777" w:rsidR="007B3C96" w:rsidRDefault="007B3C96" w:rsidP="007B3C96">
      <w:pPr>
        <w:pStyle w:val="3GPPText"/>
        <w:numPr>
          <w:ilvl w:val="1"/>
          <w:numId w:val="21"/>
        </w:numPr>
        <w:textAlignment w:val="auto"/>
        <w:rPr>
          <w:b/>
          <w:bCs/>
        </w:rPr>
      </w:pPr>
      <w:r>
        <w:rPr>
          <w:b/>
          <w:bCs/>
        </w:rPr>
        <w:t>Further study the need of multiple UL-AOAs reporting for the additional path components</w:t>
      </w:r>
    </w:p>
    <w:p w14:paraId="3A0A9C32" w14:textId="77777777" w:rsidR="002D2EA7" w:rsidRDefault="002D2EA7" w:rsidP="00613F48">
      <w:pPr>
        <w:pStyle w:val="3GPPText"/>
      </w:pPr>
    </w:p>
    <w:p w14:paraId="5AF1661A" w14:textId="77777777" w:rsidR="005972C9" w:rsidRPr="00AB2DA9" w:rsidRDefault="005972C9" w:rsidP="005972C9">
      <w:pPr>
        <w:pStyle w:val="3GPPH1"/>
        <w:rPr>
          <w:lang w:val="en-US"/>
        </w:rPr>
      </w:pPr>
      <w:r w:rsidRPr="00AB2DA9">
        <w:rPr>
          <w:lang w:val="en-US"/>
        </w:rPr>
        <w:t>References</w:t>
      </w:r>
    </w:p>
    <w:p w14:paraId="0974B393" w14:textId="7C6682A0" w:rsidR="006703F4" w:rsidRDefault="006703F4" w:rsidP="006703F4">
      <w:pPr>
        <w:widowControl w:val="0"/>
        <w:tabs>
          <w:tab w:val="num" w:pos="708"/>
        </w:tabs>
        <w:spacing w:after="60"/>
        <w:jc w:val="both"/>
      </w:pPr>
      <w:bookmarkStart w:id="8" w:name="_Ref524868549"/>
      <w:bookmarkStart w:id="9" w:name="_Ref28076734"/>
      <w:bookmarkStart w:id="10" w:name="_Ref505694604"/>
      <w:bookmarkStart w:id="11" w:name="_Ref471775016"/>
    </w:p>
    <w:tbl>
      <w:tblPr>
        <w:tblW w:w="0" w:type="auto"/>
        <w:tblInd w:w="510" w:type="dxa"/>
        <w:tblLook w:val="04A0" w:firstRow="1" w:lastRow="0" w:firstColumn="1" w:lastColumn="0" w:noHBand="0" w:noVBand="1"/>
      </w:tblPr>
      <w:tblGrid>
        <w:gridCol w:w="737"/>
        <w:gridCol w:w="8113"/>
      </w:tblGrid>
      <w:tr w:rsidR="003F68F0" w14:paraId="30E12517" w14:textId="77777777" w:rsidTr="6E7D8CDD">
        <w:tc>
          <w:tcPr>
            <w:tcW w:w="737" w:type="dxa"/>
            <w:shd w:val="clear" w:color="auto" w:fill="auto"/>
          </w:tcPr>
          <w:p w14:paraId="7A7A4B29" w14:textId="14FE4173" w:rsidR="003F68F0" w:rsidRPr="00C70170" w:rsidRDefault="003F68F0" w:rsidP="003F68F0">
            <w:pPr>
              <w:pStyle w:val="a"/>
              <w:numPr>
                <w:ilvl w:val="0"/>
                <w:numId w:val="0"/>
              </w:numPr>
              <w:rPr>
                <w:rFonts w:eastAsia="Times New Roman"/>
              </w:rPr>
            </w:pPr>
            <w:bookmarkStart w:id="12" w:name="_Ref40019648"/>
            <w:r w:rsidRPr="00C70170">
              <w:rPr>
                <w:rFonts w:eastAsia="Times New Roman"/>
              </w:rPr>
              <w:t>[</w:t>
            </w:r>
            <w:r w:rsidRPr="00C70170">
              <w:rPr>
                <w:rFonts w:eastAsia="Times New Roman"/>
              </w:rPr>
              <w:fldChar w:fldCharType="begin"/>
            </w:r>
            <w:r w:rsidRPr="00C70170">
              <w:rPr>
                <w:rFonts w:eastAsia="Times New Roman"/>
              </w:rPr>
              <w:instrText xml:space="preserve"> SEQ [ \* ARABIC </w:instrText>
            </w:r>
            <w:r w:rsidRPr="00C70170">
              <w:rPr>
                <w:rFonts w:eastAsia="Times New Roman"/>
              </w:rPr>
              <w:fldChar w:fldCharType="separate"/>
            </w:r>
            <w:r w:rsidR="00724B55">
              <w:rPr>
                <w:rFonts w:eastAsia="Times New Roman"/>
                <w:noProof/>
              </w:rPr>
              <w:t>1</w:t>
            </w:r>
            <w:r w:rsidRPr="00C70170">
              <w:rPr>
                <w:rFonts w:eastAsia="Times New Roman"/>
              </w:rPr>
              <w:fldChar w:fldCharType="end"/>
            </w:r>
            <w:r w:rsidRPr="00C70170">
              <w:rPr>
                <w:rFonts w:eastAsia="Times New Roman"/>
              </w:rPr>
              <w:t>]</w:t>
            </w:r>
            <w:bookmarkEnd w:id="12"/>
          </w:p>
        </w:tc>
        <w:tc>
          <w:tcPr>
            <w:tcW w:w="8113" w:type="dxa"/>
            <w:shd w:val="clear" w:color="auto" w:fill="auto"/>
          </w:tcPr>
          <w:p w14:paraId="40A263F3" w14:textId="75274629" w:rsidR="003F68F0" w:rsidRPr="00603CE6" w:rsidRDefault="003F68F0" w:rsidP="003F68F0">
            <w:pPr>
              <w:pStyle w:val="a"/>
              <w:numPr>
                <w:ilvl w:val="0"/>
                <w:numId w:val="0"/>
              </w:numPr>
              <w:rPr>
                <w:rFonts w:eastAsia="SimSun"/>
                <w:sz w:val="22"/>
                <w:szCs w:val="22"/>
                <w:lang w:val="en-US" w:eastAsia="en-US" w:bidi="ar-SA"/>
              </w:rPr>
            </w:pPr>
            <w:r w:rsidRPr="00603CE6">
              <w:rPr>
                <w:rFonts w:eastAsia="SimSun"/>
                <w:sz w:val="22"/>
                <w:szCs w:val="22"/>
                <w:lang w:val="en-US"/>
              </w:rPr>
              <w:t xml:space="preserve">“Chairman's Notes RAN1#104-e 8.5 v004,” </w:t>
            </w:r>
            <w:r w:rsidRPr="00603CE6">
              <w:rPr>
                <w:sz w:val="22"/>
                <w:szCs w:val="22"/>
                <w:lang w:val="en-US"/>
              </w:rPr>
              <w:t>January 25 – February 5, 2021.</w:t>
            </w:r>
          </w:p>
        </w:tc>
      </w:tr>
      <w:tr w:rsidR="003F68F0" w14:paraId="0E350040" w14:textId="77777777" w:rsidTr="6E7D8CDD">
        <w:tc>
          <w:tcPr>
            <w:tcW w:w="737" w:type="dxa"/>
            <w:shd w:val="clear" w:color="auto" w:fill="auto"/>
          </w:tcPr>
          <w:p w14:paraId="174FE868" w14:textId="2A4E42AF" w:rsidR="003F68F0" w:rsidRPr="00C70170" w:rsidRDefault="003F68F0" w:rsidP="003F68F0">
            <w:pPr>
              <w:pStyle w:val="a"/>
              <w:numPr>
                <w:ilvl w:val="0"/>
                <w:numId w:val="0"/>
              </w:numPr>
              <w:rPr>
                <w:rFonts w:eastAsia="Times New Roman"/>
              </w:rPr>
            </w:pPr>
            <w:bookmarkStart w:id="13" w:name="_Ref53676313"/>
            <w:r w:rsidRPr="00C70170">
              <w:rPr>
                <w:rFonts w:eastAsia="Times New Roman"/>
              </w:rPr>
              <w:lastRenderedPageBreak/>
              <w:t>[</w:t>
            </w:r>
            <w:r w:rsidRPr="00C70170">
              <w:rPr>
                <w:rFonts w:eastAsia="Times New Roman"/>
              </w:rPr>
              <w:fldChar w:fldCharType="begin"/>
            </w:r>
            <w:r w:rsidRPr="00C70170">
              <w:rPr>
                <w:rFonts w:eastAsia="Times New Roman"/>
              </w:rPr>
              <w:instrText xml:space="preserve"> SEQ [ \* ARABIC </w:instrText>
            </w:r>
            <w:r w:rsidRPr="00C70170">
              <w:rPr>
                <w:rFonts w:eastAsia="Times New Roman"/>
              </w:rPr>
              <w:fldChar w:fldCharType="separate"/>
            </w:r>
            <w:r w:rsidR="00724B55">
              <w:rPr>
                <w:rFonts w:eastAsia="Times New Roman"/>
                <w:noProof/>
              </w:rPr>
              <w:t>2</w:t>
            </w:r>
            <w:r w:rsidRPr="00C70170">
              <w:rPr>
                <w:rFonts w:eastAsia="Times New Roman"/>
              </w:rPr>
              <w:fldChar w:fldCharType="end"/>
            </w:r>
            <w:r w:rsidRPr="00C70170">
              <w:rPr>
                <w:rFonts w:eastAsia="Times New Roman"/>
              </w:rPr>
              <w:t>]</w:t>
            </w:r>
            <w:bookmarkEnd w:id="13"/>
          </w:p>
        </w:tc>
        <w:tc>
          <w:tcPr>
            <w:tcW w:w="8113" w:type="dxa"/>
            <w:shd w:val="clear" w:color="auto" w:fill="auto"/>
          </w:tcPr>
          <w:p w14:paraId="6F93A52F" w14:textId="29274498" w:rsidR="003F68F0" w:rsidRPr="00603CE6" w:rsidRDefault="000D07A4" w:rsidP="003F68F0">
            <w:pPr>
              <w:pStyle w:val="a"/>
              <w:numPr>
                <w:ilvl w:val="0"/>
                <w:numId w:val="0"/>
              </w:numPr>
              <w:rPr>
                <w:rFonts w:eastAsia="SimSun"/>
                <w:sz w:val="22"/>
                <w:szCs w:val="22"/>
                <w:lang w:val="en-US"/>
              </w:rPr>
            </w:pPr>
            <w:r w:rsidRPr="00603CE6">
              <w:rPr>
                <w:rFonts w:eastAsia="SimSun"/>
                <w:sz w:val="22"/>
                <w:szCs w:val="22"/>
                <w:lang w:val="en-US"/>
              </w:rPr>
              <w:t xml:space="preserve">R1- </w:t>
            </w:r>
            <w:r w:rsidR="00F04154" w:rsidRPr="00F04154">
              <w:rPr>
                <w:rFonts w:eastAsia="SimSun"/>
                <w:sz w:val="22"/>
                <w:szCs w:val="22"/>
                <w:lang w:val="en-US"/>
              </w:rPr>
              <w:t>210303</w:t>
            </w:r>
            <w:r w:rsidR="00F04154">
              <w:rPr>
                <w:rFonts w:eastAsia="SimSun"/>
                <w:sz w:val="22"/>
                <w:szCs w:val="22"/>
                <w:lang w:val="en-US"/>
              </w:rPr>
              <w:t>5</w:t>
            </w:r>
            <w:r w:rsidRPr="00603CE6">
              <w:rPr>
                <w:rFonts w:eastAsia="SimSun"/>
                <w:sz w:val="22"/>
                <w:szCs w:val="22"/>
                <w:lang w:val="en-US"/>
              </w:rPr>
              <w:t xml:space="preserve"> “</w:t>
            </w:r>
            <w:r w:rsidR="008834FD" w:rsidRPr="00603CE6">
              <w:rPr>
                <w:rFonts w:eastAsia="SimSun"/>
                <w:sz w:val="22"/>
                <w:szCs w:val="22"/>
                <w:lang w:val="en-US"/>
              </w:rPr>
              <w:t>Mitigation of UE R</w:t>
            </w:r>
            <w:r w:rsidR="00376CA1" w:rsidRPr="00603CE6">
              <w:rPr>
                <w:rFonts w:eastAsia="SimSun"/>
                <w:sz w:val="22"/>
                <w:szCs w:val="22"/>
                <w:lang w:val="en-US"/>
              </w:rPr>
              <w:t>X/</w:t>
            </w:r>
            <w:r w:rsidR="008834FD" w:rsidRPr="00603CE6">
              <w:rPr>
                <w:rFonts w:eastAsia="SimSun"/>
                <w:sz w:val="22"/>
                <w:szCs w:val="22"/>
                <w:lang w:val="en-US"/>
              </w:rPr>
              <w:t>T</w:t>
            </w:r>
            <w:r w:rsidR="00376CA1" w:rsidRPr="00603CE6">
              <w:rPr>
                <w:rFonts w:eastAsia="SimSun"/>
                <w:sz w:val="22"/>
                <w:szCs w:val="22"/>
                <w:lang w:val="en-US"/>
              </w:rPr>
              <w:t xml:space="preserve">X </w:t>
            </w:r>
            <w:r w:rsidR="008834FD" w:rsidRPr="00603CE6">
              <w:rPr>
                <w:rFonts w:eastAsia="SimSun"/>
                <w:sz w:val="22"/>
                <w:szCs w:val="22"/>
                <w:lang w:val="en-US"/>
              </w:rPr>
              <w:t xml:space="preserve">and gNB RX/TX </w:t>
            </w:r>
            <w:r w:rsidR="00376CA1" w:rsidRPr="00603CE6">
              <w:rPr>
                <w:rFonts w:eastAsia="SimSun"/>
                <w:sz w:val="22"/>
                <w:szCs w:val="22"/>
                <w:lang w:val="en-US"/>
              </w:rPr>
              <w:t>Timing Errors</w:t>
            </w:r>
            <w:r w:rsidRPr="00603CE6">
              <w:rPr>
                <w:rFonts w:eastAsia="SimSun"/>
                <w:sz w:val="22"/>
                <w:szCs w:val="22"/>
                <w:lang w:val="en-US"/>
              </w:rPr>
              <w:t>,” Intel Corporation</w:t>
            </w:r>
            <w:r w:rsidRPr="00603CE6">
              <w:rPr>
                <w:sz w:val="22"/>
                <w:szCs w:val="22"/>
                <w:lang w:val="en-US"/>
              </w:rPr>
              <w:t>, April 12 – 20, 2021.</w:t>
            </w:r>
          </w:p>
        </w:tc>
      </w:tr>
      <w:tr w:rsidR="00B61F2B" w14:paraId="5F9E2511" w14:textId="77777777" w:rsidTr="6E7D8CDD">
        <w:tc>
          <w:tcPr>
            <w:tcW w:w="737" w:type="dxa"/>
            <w:shd w:val="clear" w:color="auto" w:fill="auto"/>
          </w:tcPr>
          <w:p w14:paraId="67F2F6B2" w14:textId="15C1A4EB" w:rsidR="00B61F2B" w:rsidRPr="00C70170" w:rsidRDefault="00B61F2B" w:rsidP="00B61F2B">
            <w:pPr>
              <w:pStyle w:val="a"/>
              <w:numPr>
                <w:ilvl w:val="0"/>
                <w:numId w:val="0"/>
              </w:numPr>
              <w:rPr>
                <w:rFonts w:eastAsia="Times New Roman"/>
              </w:rPr>
            </w:pPr>
            <w:bookmarkStart w:id="14" w:name="_Ref68095989"/>
            <w:r w:rsidRPr="00C70170">
              <w:rPr>
                <w:rFonts w:eastAsia="Times New Roman"/>
              </w:rPr>
              <w:t>[</w:t>
            </w:r>
            <w:r w:rsidRPr="00C70170">
              <w:rPr>
                <w:rFonts w:eastAsia="Times New Roman"/>
              </w:rPr>
              <w:fldChar w:fldCharType="begin"/>
            </w:r>
            <w:r w:rsidRPr="00C70170">
              <w:rPr>
                <w:rFonts w:eastAsia="Times New Roman"/>
              </w:rPr>
              <w:instrText xml:space="preserve"> SEQ [ \* ARABIC </w:instrText>
            </w:r>
            <w:r w:rsidRPr="00C70170">
              <w:rPr>
                <w:rFonts w:eastAsia="Times New Roman"/>
              </w:rPr>
              <w:fldChar w:fldCharType="separate"/>
            </w:r>
            <w:r w:rsidR="00724B55">
              <w:rPr>
                <w:rFonts w:eastAsia="Times New Roman"/>
                <w:noProof/>
              </w:rPr>
              <w:t>3</w:t>
            </w:r>
            <w:r w:rsidRPr="00C70170">
              <w:rPr>
                <w:rFonts w:eastAsia="Times New Roman"/>
              </w:rPr>
              <w:fldChar w:fldCharType="end"/>
            </w:r>
            <w:r w:rsidRPr="00C70170">
              <w:rPr>
                <w:rFonts w:eastAsia="Times New Roman"/>
              </w:rPr>
              <w:t>]</w:t>
            </w:r>
            <w:bookmarkEnd w:id="14"/>
          </w:p>
        </w:tc>
        <w:tc>
          <w:tcPr>
            <w:tcW w:w="8113" w:type="dxa"/>
            <w:shd w:val="clear" w:color="auto" w:fill="auto"/>
          </w:tcPr>
          <w:p w14:paraId="6EEEF0F0" w14:textId="0DB11650" w:rsidR="00B61F2B" w:rsidRPr="00603CE6" w:rsidRDefault="00B61F2B" w:rsidP="00B61F2B">
            <w:pPr>
              <w:pStyle w:val="a"/>
              <w:numPr>
                <w:ilvl w:val="0"/>
                <w:numId w:val="0"/>
              </w:numPr>
              <w:rPr>
                <w:rFonts w:eastAsia="SimSun"/>
                <w:sz w:val="22"/>
                <w:szCs w:val="22"/>
                <w:lang w:val="en-US"/>
              </w:rPr>
            </w:pPr>
            <w:r w:rsidRPr="00603CE6">
              <w:rPr>
                <w:rFonts w:eastAsia="SimSun"/>
                <w:sz w:val="22"/>
                <w:szCs w:val="22"/>
                <w:lang w:val="en-US"/>
              </w:rPr>
              <w:t xml:space="preserve">R1- </w:t>
            </w:r>
            <w:r w:rsidR="00715EEA" w:rsidRPr="00715EEA">
              <w:rPr>
                <w:rFonts w:eastAsia="SimSun"/>
                <w:sz w:val="22"/>
                <w:szCs w:val="22"/>
                <w:lang w:val="en-US"/>
              </w:rPr>
              <w:t>2103037</w:t>
            </w:r>
            <w:r w:rsidRPr="00603CE6">
              <w:rPr>
                <w:rFonts w:eastAsia="SimSun"/>
                <w:sz w:val="22"/>
                <w:szCs w:val="22"/>
                <w:lang w:val="en-US"/>
              </w:rPr>
              <w:t xml:space="preserve"> “Enhancements </w:t>
            </w:r>
            <w:r w:rsidR="00D927ED" w:rsidRPr="00603CE6">
              <w:rPr>
                <w:rFonts w:eastAsia="SimSun"/>
                <w:sz w:val="22"/>
                <w:szCs w:val="22"/>
                <w:lang w:val="en-US"/>
              </w:rPr>
              <w:t xml:space="preserve">of </w:t>
            </w:r>
            <w:r w:rsidRPr="00603CE6">
              <w:rPr>
                <w:rFonts w:eastAsia="SimSun"/>
                <w:sz w:val="22"/>
                <w:szCs w:val="22"/>
                <w:lang w:val="en-US"/>
              </w:rPr>
              <w:t>DL-AOD</w:t>
            </w:r>
            <w:r w:rsidR="00D927ED" w:rsidRPr="00603CE6">
              <w:rPr>
                <w:rFonts w:eastAsia="SimSun"/>
                <w:sz w:val="22"/>
                <w:szCs w:val="22"/>
                <w:lang w:val="en-US"/>
              </w:rPr>
              <w:t xml:space="preserve"> Positioning Solution</w:t>
            </w:r>
            <w:r w:rsidRPr="00603CE6">
              <w:rPr>
                <w:rFonts w:eastAsia="SimSun"/>
                <w:sz w:val="22"/>
                <w:szCs w:val="22"/>
                <w:lang w:val="en-US"/>
              </w:rPr>
              <w:t>,” Intel Corporation</w:t>
            </w:r>
            <w:r w:rsidRPr="00603CE6">
              <w:rPr>
                <w:sz w:val="22"/>
                <w:szCs w:val="22"/>
                <w:lang w:val="en-US"/>
              </w:rPr>
              <w:t>, April 12 – 20, 2021.</w:t>
            </w:r>
          </w:p>
        </w:tc>
      </w:tr>
      <w:tr w:rsidR="00B61F2B" w14:paraId="4166F77B" w14:textId="77777777" w:rsidTr="6E7D8CDD">
        <w:tc>
          <w:tcPr>
            <w:tcW w:w="737" w:type="dxa"/>
            <w:shd w:val="clear" w:color="auto" w:fill="auto"/>
          </w:tcPr>
          <w:p w14:paraId="4719DA10" w14:textId="3849F47A" w:rsidR="00B61F2B" w:rsidRPr="00C70170" w:rsidRDefault="00B61F2B" w:rsidP="00B61F2B">
            <w:pPr>
              <w:pStyle w:val="a"/>
              <w:numPr>
                <w:ilvl w:val="0"/>
                <w:numId w:val="0"/>
              </w:numPr>
              <w:rPr>
                <w:rFonts w:eastAsia="Times New Roman"/>
              </w:rPr>
            </w:pPr>
            <w:bookmarkStart w:id="15" w:name="_Ref67929792"/>
            <w:r w:rsidRPr="00C70170">
              <w:rPr>
                <w:rFonts w:eastAsia="Times New Roman"/>
              </w:rPr>
              <w:t>[</w:t>
            </w:r>
            <w:r w:rsidRPr="00C70170">
              <w:rPr>
                <w:rFonts w:eastAsia="Times New Roman"/>
              </w:rPr>
              <w:fldChar w:fldCharType="begin"/>
            </w:r>
            <w:r w:rsidRPr="00C70170">
              <w:rPr>
                <w:rFonts w:eastAsia="Times New Roman"/>
              </w:rPr>
              <w:instrText xml:space="preserve"> SEQ [ \* ARABIC </w:instrText>
            </w:r>
            <w:r w:rsidRPr="00C70170">
              <w:rPr>
                <w:rFonts w:eastAsia="Times New Roman"/>
              </w:rPr>
              <w:fldChar w:fldCharType="separate"/>
            </w:r>
            <w:r w:rsidR="00724B55">
              <w:rPr>
                <w:rFonts w:eastAsia="Times New Roman"/>
                <w:noProof/>
              </w:rPr>
              <w:t>4</w:t>
            </w:r>
            <w:r w:rsidRPr="00C70170">
              <w:rPr>
                <w:rFonts w:eastAsia="Times New Roman"/>
              </w:rPr>
              <w:fldChar w:fldCharType="end"/>
            </w:r>
            <w:r w:rsidRPr="00C70170">
              <w:rPr>
                <w:rFonts w:eastAsia="Times New Roman"/>
              </w:rPr>
              <w:t>]</w:t>
            </w:r>
            <w:bookmarkEnd w:id="15"/>
          </w:p>
        </w:tc>
        <w:tc>
          <w:tcPr>
            <w:tcW w:w="8113" w:type="dxa"/>
            <w:shd w:val="clear" w:color="auto" w:fill="auto"/>
          </w:tcPr>
          <w:p w14:paraId="45CF6BCA" w14:textId="2630EE05" w:rsidR="00B61F2B" w:rsidRPr="00603CE6" w:rsidRDefault="00B61F2B" w:rsidP="00B61F2B">
            <w:pPr>
              <w:pStyle w:val="a"/>
              <w:numPr>
                <w:ilvl w:val="0"/>
                <w:numId w:val="0"/>
              </w:numPr>
              <w:rPr>
                <w:rFonts w:eastAsia="SimSun"/>
                <w:sz w:val="22"/>
                <w:szCs w:val="22"/>
                <w:lang w:val="en-US"/>
              </w:rPr>
            </w:pPr>
            <w:r w:rsidRPr="00603CE6">
              <w:rPr>
                <w:sz w:val="22"/>
                <w:szCs w:val="22"/>
                <w:lang w:val="en-US"/>
              </w:rPr>
              <w:t>TS 38.455 “Technical Specification Group Radio Access Network; NG-RAN; NR Positioning Protocol A (NRPPa) (Release 16),” September 2020.</w:t>
            </w:r>
          </w:p>
        </w:tc>
      </w:tr>
      <w:tr w:rsidR="00B61F2B" w14:paraId="2F1A44C7" w14:textId="77777777" w:rsidTr="6E7D8CDD">
        <w:tc>
          <w:tcPr>
            <w:tcW w:w="737" w:type="dxa"/>
            <w:shd w:val="clear" w:color="auto" w:fill="auto"/>
          </w:tcPr>
          <w:p w14:paraId="65E4F59C" w14:textId="79B36F82" w:rsidR="00B61F2B" w:rsidRPr="00C70170" w:rsidRDefault="00B61F2B" w:rsidP="00B61F2B">
            <w:pPr>
              <w:pStyle w:val="a"/>
              <w:numPr>
                <w:ilvl w:val="0"/>
                <w:numId w:val="0"/>
              </w:numPr>
              <w:rPr>
                <w:rFonts w:eastAsia="Times New Roman"/>
              </w:rPr>
            </w:pPr>
            <w:bookmarkStart w:id="16" w:name="_Ref67930104"/>
            <w:r w:rsidRPr="00C70170">
              <w:rPr>
                <w:rFonts w:eastAsia="Times New Roman"/>
              </w:rPr>
              <w:t>[</w:t>
            </w:r>
            <w:r w:rsidRPr="00C70170">
              <w:rPr>
                <w:rFonts w:eastAsia="Times New Roman"/>
              </w:rPr>
              <w:fldChar w:fldCharType="begin"/>
            </w:r>
            <w:r w:rsidRPr="00C70170">
              <w:rPr>
                <w:rFonts w:eastAsia="Times New Roman"/>
              </w:rPr>
              <w:instrText xml:space="preserve"> SEQ [ \* ARABIC </w:instrText>
            </w:r>
            <w:r w:rsidRPr="00C70170">
              <w:rPr>
                <w:rFonts w:eastAsia="Times New Roman"/>
              </w:rPr>
              <w:fldChar w:fldCharType="separate"/>
            </w:r>
            <w:r w:rsidR="00724B55">
              <w:rPr>
                <w:rFonts w:eastAsia="Times New Roman"/>
                <w:noProof/>
              </w:rPr>
              <w:t>5</w:t>
            </w:r>
            <w:r w:rsidRPr="00C70170">
              <w:rPr>
                <w:rFonts w:eastAsia="Times New Roman"/>
              </w:rPr>
              <w:fldChar w:fldCharType="end"/>
            </w:r>
            <w:r w:rsidRPr="00C70170">
              <w:rPr>
                <w:rFonts w:eastAsia="Times New Roman"/>
              </w:rPr>
              <w:t>]</w:t>
            </w:r>
            <w:bookmarkEnd w:id="16"/>
          </w:p>
        </w:tc>
        <w:tc>
          <w:tcPr>
            <w:tcW w:w="8113" w:type="dxa"/>
            <w:shd w:val="clear" w:color="auto" w:fill="auto"/>
          </w:tcPr>
          <w:p w14:paraId="1BAF4C99" w14:textId="1D91004B" w:rsidR="00B61F2B" w:rsidRPr="00603CE6" w:rsidRDefault="00B61F2B" w:rsidP="00B61F2B">
            <w:pPr>
              <w:pStyle w:val="a"/>
              <w:numPr>
                <w:ilvl w:val="0"/>
                <w:numId w:val="0"/>
              </w:numPr>
              <w:rPr>
                <w:sz w:val="22"/>
                <w:szCs w:val="22"/>
                <w:lang w:val="en-US"/>
              </w:rPr>
            </w:pPr>
            <w:r w:rsidRPr="00603CE6">
              <w:rPr>
                <w:sz w:val="22"/>
                <w:szCs w:val="22"/>
                <w:lang w:val="en-US"/>
              </w:rPr>
              <w:t>R1- 2100658 “NR Positioning Enhancements for DL-AOA Method,” Intel Corporation, January 25 – February 5, 2021.</w:t>
            </w:r>
          </w:p>
        </w:tc>
      </w:tr>
      <w:bookmarkEnd w:id="8"/>
      <w:bookmarkEnd w:id="9"/>
      <w:bookmarkEnd w:id="10"/>
      <w:bookmarkEnd w:id="11"/>
    </w:tbl>
    <w:p w14:paraId="3602DDE8" w14:textId="5F8295DD" w:rsidR="00E70AC6" w:rsidRPr="00EC4D17" w:rsidRDefault="00E70AC6" w:rsidP="00E70AC6">
      <w:pPr>
        <w:jc w:val="both"/>
      </w:pPr>
    </w:p>
    <w:sectPr w:rsidR="00E70AC6" w:rsidRPr="00EC4D17"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8E28AB" w14:textId="77777777" w:rsidR="00CF48F6" w:rsidRDefault="00CF48F6">
      <w:pPr>
        <w:spacing w:after="0"/>
      </w:pPr>
      <w:r>
        <w:separator/>
      </w:r>
    </w:p>
  </w:endnote>
  <w:endnote w:type="continuationSeparator" w:id="0">
    <w:p w14:paraId="4E4C4940" w14:textId="77777777" w:rsidR="00CF48F6" w:rsidRDefault="00CF48F6">
      <w:pPr>
        <w:spacing w:after="0"/>
      </w:pPr>
      <w:r>
        <w:continuationSeparator/>
      </w:r>
    </w:p>
  </w:endnote>
  <w:endnote w:type="continuationNotice" w:id="1">
    <w:p w14:paraId="0A4EBBF4" w14:textId="77777777" w:rsidR="00CF48F6" w:rsidRDefault="00CF48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C0660" w14:textId="77777777" w:rsidR="00CF48F6" w:rsidRDefault="00CF48F6">
      <w:pPr>
        <w:spacing w:after="0"/>
      </w:pPr>
      <w:r>
        <w:separator/>
      </w:r>
    </w:p>
  </w:footnote>
  <w:footnote w:type="continuationSeparator" w:id="0">
    <w:p w14:paraId="5CD82176" w14:textId="77777777" w:rsidR="00CF48F6" w:rsidRDefault="00CF48F6">
      <w:pPr>
        <w:spacing w:after="0"/>
      </w:pPr>
      <w:r>
        <w:continuationSeparator/>
      </w:r>
    </w:p>
  </w:footnote>
  <w:footnote w:type="continuationNotice" w:id="1">
    <w:p w14:paraId="13DA12C8" w14:textId="77777777" w:rsidR="00CF48F6" w:rsidRDefault="00CF48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11106"/>
    <w:multiLevelType w:val="hybridMultilevel"/>
    <w:tmpl w:val="B8727EDA"/>
    <w:numStyleLink w:val="3GPPBullets"/>
  </w:abstractNum>
  <w:abstractNum w:abstractNumId="1"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7032B08"/>
    <w:multiLevelType w:val="hybridMultilevel"/>
    <w:tmpl w:val="02ACD4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D39AD"/>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97C79"/>
    <w:multiLevelType w:val="hybridMultilevel"/>
    <w:tmpl w:val="0990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E3FA5"/>
    <w:multiLevelType w:val="multilevel"/>
    <w:tmpl w:val="97E231D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4D06A1"/>
    <w:multiLevelType w:val="hybridMultilevel"/>
    <w:tmpl w:val="760E89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5D0B0F"/>
    <w:multiLevelType w:val="hybridMultilevel"/>
    <w:tmpl w:val="EBBAF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2" w15:restartNumberingAfterBreak="0">
    <w:nsid w:val="329C5586"/>
    <w:multiLevelType w:val="multilevel"/>
    <w:tmpl w:val="8DF21630"/>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AA749D8"/>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D3278B9"/>
    <w:multiLevelType w:val="multilevel"/>
    <w:tmpl w:val="6958C9A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E935453"/>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29"/>
    <w:multiLevelType w:val="hybridMultilevel"/>
    <w:tmpl w:val="A5E6F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8" w15:restartNumberingAfterBreak="0">
    <w:nsid w:val="46171739"/>
    <w:multiLevelType w:val="multilevel"/>
    <w:tmpl w:val="4142DCC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4876298D"/>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4C202BBF"/>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80040"/>
    <w:multiLevelType w:val="hybridMultilevel"/>
    <w:tmpl w:val="9C1C6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81490"/>
    <w:multiLevelType w:val="hybridMultilevel"/>
    <w:tmpl w:val="76D09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394DC5"/>
    <w:multiLevelType w:val="hybridMultilevel"/>
    <w:tmpl w:val="7CDC7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35B92"/>
    <w:multiLevelType w:val="hybridMultilevel"/>
    <w:tmpl w:val="0CD8FAE4"/>
    <w:lvl w:ilvl="0" w:tplc="FA507E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13DA5"/>
    <w:multiLevelType w:val="hybridMultilevel"/>
    <w:tmpl w:val="E6E6CB72"/>
    <w:lvl w:ilvl="0" w:tplc="5D3ADB0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45057A"/>
    <w:multiLevelType w:val="multilevel"/>
    <w:tmpl w:val="8E526FF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6FC356DF"/>
    <w:multiLevelType w:val="multilevel"/>
    <w:tmpl w:val="D5E0859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73B94911"/>
    <w:multiLevelType w:val="hybridMultilevel"/>
    <w:tmpl w:val="AAB0C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B863FF"/>
    <w:multiLevelType w:val="hybridMultilevel"/>
    <w:tmpl w:val="04F2F3E6"/>
    <w:lvl w:ilvl="0" w:tplc="531E1A6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C134359"/>
    <w:multiLevelType w:val="hybridMultilevel"/>
    <w:tmpl w:val="B8727EDA"/>
    <w:numStyleLink w:val="3GPPBullets"/>
  </w:abstractNum>
  <w:abstractNum w:abstractNumId="33" w15:restartNumberingAfterBreak="0">
    <w:nsid w:val="7E7D48BF"/>
    <w:multiLevelType w:val="hybridMultilevel"/>
    <w:tmpl w:val="7A906378"/>
    <w:numStyleLink w:val="3GPPListofBullets"/>
  </w:abstractNum>
  <w:num w:numId="1">
    <w:abstractNumId w:val="1"/>
  </w:num>
  <w:num w:numId="2">
    <w:abstractNumId w:val="11"/>
  </w:num>
  <w:num w:numId="3">
    <w:abstractNumId w:val="33"/>
  </w:num>
  <w:num w:numId="4">
    <w:abstractNumId w:val="17"/>
  </w:num>
  <w:num w:numId="5">
    <w:abstractNumId w:val="20"/>
  </w:num>
  <w:num w:numId="6">
    <w:abstractNumId w:val="5"/>
  </w:num>
  <w:num w:numId="7">
    <w:abstractNumId w:val="7"/>
  </w:num>
  <w:num w:numId="8">
    <w:abstractNumId w:val="15"/>
  </w:num>
  <w:num w:numId="9">
    <w:abstractNumId w:val="2"/>
  </w:num>
  <w:num w:numId="10">
    <w:abstractNumId w:val="32"/>
    <w:lvlOverride w:ilvl="0">
      <w:lvl w:ilvl="0" w:tplc="703C4AEE">
        <w:start w:val="1"/>
        <w:numFmt w:val="decimal"/>
        <w:lvlText w:val="Observation %1:"/>
        <w:lvlJc w:val="left"/>
        <w:pPr>
          <w:ind w:left="568"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11">
    <w:abstractNumId w:val="4"/>
  </w:num>
  <w:num w:numId="12">
    <w:abstractNumId w:val="21"/>
  </w:num>
  <w:num w:numId="13">
    <w:abstractNumId w:val="25"/>
  </w:num>
  <w:num w:numId="14">
    <w:abstractNumId w:val="9"/>
  </w:num>
  <w:num w:numId="15">
    <w:abstractNumId w:val="30"/>
  </w:num>
  <w:num w:numId="16">
    <w:abstractNumId w:val="0"/>
    <w:lvlOverride w:ilvl="0">
      <w:startOverride w:val="1"/>
      <w:lvl w:ilvl="0" w:tplc="FEBE81F4">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F578AE14">
        <w:numFmt w:val="decimal"/>
        <w:lvlText w:val=""/>
        <w:lvlJc w:val="left"/>
      </w:lvl>
    </w:lvlOverride>
    <w:lvlOverride w:ilvl="2">
      <w:lvl w:ilvl="2" w:tplc="A116430E">
        <w:numFmt w:val="decimal"/>
        <w:lvlText w:val=""/>
        <w:lvlJc w:val="left"/>
      </w:lvl>
    </w:lvlOverride>
    <w:lvlOverride w:ilvl="3">
      <w:lvl w:ilvl="3" w:tplc="FDA68C56">
        <w:numFmt w:val="decimal"/>
        <w:lvlText w:val=""/>
        <w:lvlJc w:val="left"/>
      </w:lvl>
    </w:lvlOverride>
    <w:lvlOverride w:ilvl="4">
      <w:startOverride w:val="1"/>
      <w:lvl w:ilvl="4" w:tplc="29201442">
        <w:start w:val="1"/>
        <w:numFmt w:val="decimal"/>
        <w:lvlText w:val=""/>
        <w:lvlJc w:val="left"/>
      </w:lvl>
    </w:lvlOverride>
    <w:lvlOverride w:ilvl="5">
      <w:startOverride w:val="1"/>
      <w:lvl w:ilvl="5" w:tplc="6CC68242">
        <w:start w:val="1"/>
        <w:numFmt w:val="decimal"/>
        <w:lvlText w:val=""/>
        <w:lvlJc w:val="left"/>
      </w:lvl>
    </w:lvlOverride>
    <w:lvlOverride w:ilvl="6">
      <w:startOverride w:val="1"/>
      <w:lvl w:ilvl="6" w:tplc="A1A242C6">
        <w:start w:val="1"/>
        <w:numFmt w:val="decimal"/>
        <w:lvlText w:val=""/>
        <w:lvlJc w:val="left"/>
      </w:lvl>
    </w:lvlOverride>
    <w:lvlOverride w:ilvl="7">
      <w:startOverride w:val="1"/>
      <w:lvl w:ilvl="7" w:tplc="2A380102">
        <w:start w:val="1"/>
        <w:numFmt w:val="decimal"/>
        <w:lvlText w:val=""/>
        <w:lvlJc w:val="left"/>
      </w:lvl>
    </w:lvlOverride>
    <w:lvlOverride w:ilvl="8">
      <w:startOverride w:val="1"/>
      <w:lvl w:ilvl="8" w:tplc="1B9A649E">
        <w:start w:val="1"/>
        <w:numFmt w:val="decimal"/>
        <w:lvlText w:val=""/>
        <w:lvlJc w:val="left"/>
      </w:lvl>
    </w:lvlOverride>
  </w:num>
  <w:num w:numId="17">
    <w:abstractNumId w:val="19"/>
  </w:num>
  <w:num w:numId="18">
    <w:abstractNumId w:val="3"/>
  </w:num>
  <w:num w:numId="19">
    <w:abstractNumId w:val="26"/>
  </w:num>
  <w:num w:numId="20">
    <w:abstractNumId w:val="22"/>
  </w:num>
  <w:num w:numId="21">
    <w:abstractNumId w:val="3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23"/>
  </w:num>
  <w:num w:numId="24">
    <w:abstractNumId w:val="29"/>
  </w:num>
  <w:num w:numId="25">
    <w:abstractNumId w:val="16"/>
  </w:num>
  <w:num w:numId="26">
    <w:abstractNumId w:val="8"/>
  </w:num>
  <w:num w:numId="27">
    <w:abstractNumId w:val="24"/>
  </w:num>
  <w:num w:numId="28">
    <w:abstractNumId w:val="13"/>
  </w:num>
  <w:num w:numId="29">
    <w:abstractNumId w:val="18"/>
  </w:num>
  <w:num w:numId="30">
    <w:abstractNumId w:val="6"/>
  </w:num>
  <w:num w:numId="31">
    <w:abstractNumId w:val="28"/>
  </w:num>
  <w:num w:numId="32">
    <w:abstractNumId w:val="12"/>
  </w:num>
  <w:num w:numId="33">
    <w:abstractNumId w:val="27"/>
  </w:num>
  <w:num w:numId="34">
    <w:abstractNumId w:val="14"/>
  </w:num>
  <w:num w:numId="3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CB3"/>
    <w:rsid w:val="0000394C"/>
    <w:rsid w:val="00003AB6"/>
    <w:rsid w:val="00003ED2"/>
    <w:rsid w:val="00004612"/>
    <w:rsid w:val="00004DA2"/>
    <w:rsid w:val="0000528C"/>
    <w:rsid w:val="00005E0D"/>
    <w:rsid w:val="00006616"/>
    <w:rsid w:val="00007151"/>
    <w:rsid w:val="0000761A"/>
    <w:rsid w:val="000077F5"/>
    <w:rsid w:val="00007E3D"/>
    <w:rsid w:val="00010EF0"/>
    <w:rsid w:val="000111AC"/>
    <w:rsid w:val="0001156A"/>
    <w:rsid w:val="00012032"/>
    <w:rsid w:val="00012151"/>
    <w:rsid w:val="0001232A"/>
    <w:rsid w:val="000127AB"/>
    <w:rsid w:val="0001388A"/>
    <w:rsid w:val="00014005"/>
    <w:rsid w:val="000144C5"/>
    <w:rsid w:val="000149E6"/>
    <w:rsid w:val="00014BEA"/>
    <w:rsid w:val="00014EED"/>
    <w:rsid w:val="00015E0C"/>
    <w:rsid w:val="000165FD"/>
    <w:rsid w:val="00016CCE"/>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6BDE"/>
    <w:rsid w:val="00026E31"/>
    <w:rsid w:val="00026E49"/>
    <w:rsid w:val="000270D7"/>
    <w:rsid w:val="00027153"/>
    <w:rsid w:val="0002750C"/>
    <w:rsid w:val="0002770B"/>
    <w:rsid w:val="00027813"/>
    <w:rsid w:val="00030B20"/>
    <w:rsid w:val="00030C99"/>
    <w:rsid w:val="0003178F"/>
    <w:rsid w:val="00031989"/>
    <w:rsid w:val="00031997"/>
    <w:rsid w:val="00031FE8"/>
    <w:rsid w:val="000320B7"/>
    <w:rsid w:val="0003258F"/>
    <w:rsid w:val="00032D5A"/>
    <w:rsid w:val="000334F6"/>
    <w:rsid w:val="00033711"/>
    <w:rsid w:val="00033749"/>
    <w:rsid w:val="00033D41"/>
    <w:rsid w:val="00033F5F"/>
    <w:rsid w:val="00035368"/>
    <w:rsid w:val="000353AD"/>
    <w:rsid w:val="0003572E"/>
    <w:rsid w:val="000357E0"/>
    <w:rsid w:val="00035E62"/>
    <w:rsid w:val="00036C12"/>
    <w:rsid w:val="00036DD4"/>
    <w:rsid w:val="000370DC"/>
    <w:rsid w:val="000409E8"/>
    <w:rsid w:val="00040DAC"/>
    <w:rsid w:val="000417E2"/>
    <w:rsid w:val="00042C93"/>
    <w:rsid w:val="00042CBB"/>
    <w:rsid w:val="000431EA"/>
    <w:rsid w:val="00043C12"/>
    <w:rsid w:val="00043DD0"/>
    <w:rsid w:val="000445E4"/>
    <w:rsid w:val="0004462D"/>
    <w:rsid w:val="00044F81"/>
    <w:rsid w:val="000454CB"/>
    <w:rsid w:val="0004563E"/>
    <w:rsid w:val="0004576A"/>
    <w:rsid w:val="00045A19"/>
    <w:rsid w:val="00045E9D"/>
    <w:rsid w:val="000464CD"/>
    <w:rsid w:val="00046993"/>
    <w:rsid w:val="00046BAC"/>
    <w:rsid w:val="00046D9C"/>
    <w:rsid w:val="00046F4B"/>
    <w:rsid w:val="00050954"/>
    <w:rsid w:val="00050973"/>
    <w:rsid w:val="00051473"/>
    <w:rsid w:val="00051C9B"/>
    <w:rsid w:val="00051DD2"/>
    <w:rsid w:val="00051F50"/>
    <w:rsid w:val="0005209C"/>
    <w:rsid w:val="0005233E"/>
    <w:rsid w:val="00052743"/>
    <w:rsid w:val="000530BE"/>
    <w:rsid w:val="000542B5"/>
    <w:rsid w:val="00054A03"/>
    <w:rsid w:val="00054B5D"/>
    <w:rsid w:val="00054BF7"/>
    <w:rsid w:val="00055327"/>
    <w:rsid w:val="0005550C"/>
    <w:rsid w:val="0005631D"/>
    <w:rsid w:val="000577EF"/>
    <w:rsid w:val="00057B45"/>
    <w:rsid w:val="00057DF1"/>
    <w:rsid w:val="00060115"/>
    <w:rsid w:val="000601EA"/>
    <w:rsid w:val="00061823"/>
    <w:rsid w:val="0006266B"/>
    <w:rsid w:val="0006345A"/>
    <w:rsid w:val="00063514"/>
    <w:rsid w:val="0006360E"/>
    <w:rsid w:val="00064565"/>
    <w:rsid w:val="00064B9E"/>
    <w:rsid w:val="000650F4"/>
    <w:rsid w:val="000651B0"/>
    <w:rsid w:val="000658EE"/>
    <w:rsid w:val="00065E05"/>
    <w:rsid w:val="00065F37"/>
    <w:rsid w:val="00066380"/>
    <w:rsid w:val="0006665D"/>
    <w:rsid w:val="00066AF0"/>
    <w:rsid w:val="000677EC"/>
    <w:rsid w:val="00067851"/>
    <w:rsid w:val="0007000C"/>
    <w:rsid w:val="0007093A"/>
    <w:rsid w:val="00070AA9"/>
    <w:rsid w:val="00070DDC"/>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7E1"/>
    <w:rsid w:val="000809FB"/>
    <w:rsid w:val="00080DD0"/>
    <w:rsid w:val="0008219D"/>
    <w:rsid w:val="0008290D"/>
    <w:rsid w:val="0008363A"/>
    <w:rsid w:val="00083B5E"/>
    <w:rsid w:val="00083D73"/>
    <w:rsid w:val="0008465E"/>
    <w:rsid w:val="00084C5D"/>
    <w:rsid w:val="00084F73"/>
    <w:rsid w:val="00085157"/>
    <w:rsid w:val="000852FA"/>
    <w:rsid w:val="0008534A"/>
    <w:rsid w:val="000853B3"/>
    <w:rsid w:val="000856A5"/>
    <w:rsid w:val="000858B5"/>
    <w:rsid w:val="000858DB"/>
    <w:rsid w:val="00086314"/>
    <w:rsid w:val="0008699F"/>
    <w:rsid w:val="00086BBF"/>
    <w:rsid w:val="000901D4"/>
    <w:rsid w:val="00090253"/>
    <w:rsid w:val="00092399"/>
    <w:rsid w:val="0009258F"/>
    <w:rsid w:val="00092818"/>
    <w:rsid w:val="000939DD"/>
    <w:rsid w:val="00093ACE"/>
    <w:rsid w:val="00093D97"/>
    <w:rsid w:val="00095170"/>
    <w:rsid w:val="00095195"/>
    <w:rsid w:val="00095DC5"/>
    <w:rsid w:val="00095FDC"/>
    <w:rsid w:val="00097228"/>
    <w:rsid w:val="0009749B"/>
    <w:rsid w:val="000974E8"/>
    <w:rsid w:val="0009761B"/>
    <w:rsid w:val="00097B76"/>
    <w:rsid w:val="00097CB9"/>
    <w:rsid w:val="000A06F5"/>
    <w:rsid w:val="000A0CA5"/>
    <w:rsid w:val="000A1722"/>
    <w:rsid w:val="000A1AF8"/>
    <w:rsid w:val="000A2B65"/>
    <w:rsid w:val="000A4586"/>
    <w:rsid w:val="000A4FD7"/>
    <w:rsid w:val="000A5181"/>
    <w:rsid w:val="000A5E55"/>
    <w:rsid w:val="000A6022"/>
    <w:rsid w:val="000A699E"/>
    <w:rsid w:val="000A7785"/>
    <w:rsid w:val="000B143E"/>
    <w:rsid w:val="000B18D4"/>
    <w:rsid w:val="000B1DAA"/>
    <w:rsid w:val="000B1FE4"/>
    <w:rsid w:val="000B2475"/>
    <w:rsid w:val="000B25F6"/>
    <w:rsid w:val="000B2B73"/>
    <w:rsid w:val="000B2BE2"/>
    <w:rsid w:val="000B2FE9"/>
    <w:rsid w:val="000B31E7"/>
    <w:rsid w:val="000B3258"/>
    <w:rsid w:val="000B369B"/>
    <w:rsid w:val="000B3935"/>
    <w:rsid w:val="000B394C"/>
    <w:rsid w:val="000B3DF6"/>
    <w:rsid w:val="000B463A"/>
    <w:rsid w:val="000B50DA"/>
    <w:rsid w:val="000B5BFC"/>
    <w:rsid w:val="000B5DEE"/>
    <w:rsid w:val="000B6936"/>
    <w:rsid w:val="000B6A3D"/>
    <w:rsid w:val="000B6D7A"/>
    <w:rsid w:val="000B70D1"/>
    <w:rsid w:val="000B7967"/>
    <w:rsid w:val="000C0553"/>
    <w:rsid w:val="000C0C1D"/>
    <w:rsid w:val="000C13EB"/>
    <w:rsid w:val="000C1EC4"/>
    <w:rsid w:val="000C28F0"/>
    <w:rsid w:val="000C33C8"/>
    <w:rsid w:val="000C3790"/>
    <w:rsid w:val="000C4E1A"/>
    <w:rsid w:val="000C4E45"/>
    <w:rsid w:val="000C530F"/>
    <w:rsid w:val="000C5819"/>
    <w:rsid w:val="000C58AF"/>
    <w:rsid w:val="000C5B2C"/>
    <w:rsid w:val="000C5C30"/>
    <w:rsid w:val="000C5C39"/>
    <w:rsid w:val="000C62B4"/>
    <w:rsid w:val="000C683B"/>
    <w:rsid w:val="000C69C2"/>
    <w:rsid w:val="000C6F8C"/>
    <w:rsid w:val="000C6FF3"/>
    <w:rsid w:val="000C7441"/>
    <w:rsid w:val="000C76B1"/>
    <w:rsid w:val="000C77B7"/>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72D"/>
    <w:rsid w:val="000E1850"/>
    <w:rsid w:val="000E1BFB"/>
    <w:rsid w:val="000E201E"/>
    <w:rsid w:val="000E2F24"/>
    <w:rsid w:val="000E45BB"/>
    <w:rsid w:val="000E4748"/>
    <w:rsid w:val="000E4FA7"/>
    <w:rsid w:val="000E579E"/>
    <w:rsid w:val="000E5F7C"/>
    <w:rsid w:val="000E6416"/>
    <w:rsid w:val="000E6646"/>
    <w:rsid w:val="000F13AF"/>
    <w:rsid w:val="000F26D9"/>
    <w:rsid w:val="000F2AF5"/>
    <w:rsid w:val="000F2C99"/>
    <w:rsid w:val="000F2D84"/>
    <w:rsid w:val="000F34C7"/>
    <w:rsid w:val="000F352B"/>
    <w:rsid w:val="000F360E"/>
    <w:rsid w:val="000F4237"/>
    <w:rsid w:val="000F4C78"/>
    <w:rsid w:val="000F51E1"/>
    <w:rsid w:val="000F53C9"/>
    <w:rsid w:val="000F54AE"/>
    <w:rsid w:val="000F5A53"/>
    <w:rsid w:val="000F5AB3"/>
    <w:rsid w:val="000F5FEE"/>
    <w:rsid w:val="000F617B"/>
    <w:rsid w:val="000F6369"/>
    <w:rsid w:val="000F6C39"/>
    <w:rsid w:val="000F6EF9"/>
    <w:rsid w:val="000F7A4E"/>
    <w:rsid w:val="00100195"/>
    <w:rsid w:val="00101127"/>
    <w:rsid w:val="0010155D"/>
    <w:rsid w:val="001018D0"/>
    <w:rsid w:val="00103287"/>
    <w:rsid w:val="001032F1"/>
    <w:rsid w:val="0010369A"/>
    <w:rsid w:val="00104740"/>
    <w:rsid w:val="00104A4E"/>
    <w:rsid w:val="00104B55"/>
    <w:rsid w:val="001054D8"/>
    <w:rsid w:val="00106885"/>
    <w:rsid w:val="00106A74"/>
    <w:rsid w:val="00106F86"/>
    <w:rsid w:val="00107459"/>
    <w:rsid w:val="00110B85"/>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422"/>
    <w:rsid w:val="00120565"/>
    <w:rsid w:val="0012075B"/>
    <w:rsid w:val="001207F5"/>
    <w:rsid w:val="00120AF1"/>
    <w:rsid w:val="00120B3F"/>
    <w:rsid w:val="001225C8"/>
    <w:rsid w:val="00122C04"/>
    <w:rsid w:val="00122E95"/>
    <w:rsid w:val="00123184"/>
    <w:rsid w:val="00123391"/>
    <w:rsid w:val="001235F9"/>
    <w:rsid w:val="00123632"/>
    <w:rsid w:val="00123FA8"/>
    <w:rsid w:val="00124481"/>
    <w:rsid w:val="00124B26"/>
    <w:rsid w:val="00124D09"/>
    <w:rsid w:val="00124E6F"/>
    <w:rsid w:val="001251E5"/>
    <w:rsid w:val="0012610F"/>
    <w:rsid w:val="0012623C"/>
    <w:rsid w:val="00127223"/>
    <w:rsid w:val="00127F69"/>
    <w:rsid w:val="001301A3"/>
    <w:rsid w:val="00130884"/>
    <w:rsid w:val="001311EC"/>
    <w:rsid w:val="001319A7"/>
    <w:rsid w:val="00131D8B"/>
    <w:rsid w:val="00131F2F"/>
    <w:rsid w:val="00132618"/>
    <w:rsid w:val="00132C79"/>
    <w:rsid w:val="00133B6E"/>
    <w:rsid w:val="00134334"/>
    <w:rsid w:val="00134854"/>
    <w:rsid w:val="00134D64"/>
    <w:rsid w:val="001362AD"/>
    <w:rsid w:val="001363FB"/>
    <w:rsid w:val="00137023"/>
    <w:rsid w:val="001372E2"/>
    <w:rsid w:val="00137396"/>
    <w:rsid w:val="00137686"/>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D67"/>
    <w:rsid w:val="001471F9"/>
    <w:rsid w:val="00150969"/>
    <w:rsid w:val="00150F63"/>
    <w:rsid w:val="001512C5"/>
    <w:rsid w:val="00151AE9"/>
    <w:rsid w:val="001531E3"/>
    <w:rsid w:val="00153416"/>
    <w:rsid w:val="00153B40"/>
    <w:rsid w:val="00154264"/>
    <w:rsid w:val="00154AA8"/>
    <w:rsid w:val="00154AAC"/>
    <w:rsid w:val="0015500B"/>
    <w:rsid w:val="00155AA7"/>
    <w:rsid w:val="00155D75"/>
    <w:rsid w:val="001568E3"/>
    <w:rsid w:val="00156A64"/>
    <w:rsid w:val="00156D3E"/>
    <w:rsid w:val="00160369"/>
    <w:rsid w:val="00161857"/>
    <w:rsid w:val="00161AA3"/>
    <w:rsid w:val="00161F14"/>
    <w:rsid w:val="00162058"/>
    <w:rsid w:val="00162D22"/>
    <w:rsid w:val="001639A0"/>
    <w:rsid w:val="00163AD1"/>
    <w:rsid w:val="001642BE"/>
    <w:rsid w:val="001648ED"/>
    <w:rsid w:val="0016540E"/>
    <w:rsid w:val="0016548D"/>
    <w:rsid w:val="00166A9B"/>
    <w:rsid w:val="00166BDA"/>
    <w:rsid w:val="001670CA"/>
    <w:rsid w:val="0016712B"/>
    <w:rsid w:val="001679DC"/>
    <w:rsid w:val="00167E8E"/>
    <w:rsid w:val="00167F0D"/>
    <w:rsid w:val="00171BA8"/>
    <w:rsid w:val="00172036"/>
    <w:rsid w:val="00172488"/>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97D"/>
    <w:rsid w:val="00176A35"/>
    <w:rsid w:val="0017782B"/>
    <w:rsid w:val="00177C2E"/>
    <w:rsid w:val="001802BD"/>
    <w:rsid w:val="001810DF"/>
    <w:rsid w:val="00182702"/>
    <w:rsid w:val="001836B6"/>
    <w:rsid w:val="0018373A"/>
    <w:rsid w:val="00184193"/>
    <w:rsid w:val="00184355"/>
    <w:rsid w:val="00185BE9"/>
    <w:rsid w:val="00186783"/>
    <w:rsid w:val="001872DF"/>
    <w:rsid w:val="001874E2"/>
    <w:rsid w:val="00187AD7"/>
    <w:rsid w:val="00187B7F"/>
    <w:rsid w:val="00187F29"/>
    <w:rsid w:val="0019139D"/>
    <w:rsid w:val="001913BE"/>
    <w:rsid w:val="001915FB"/>
    <w:rsid w:val="001916D3"/>
    <w:rsid w:val="00191B48"/>
    <w:rsid w:val="00192515"/>
    <w:rsid w:val="00192EF8"/>
    <w:rsid w:val="001933DC"/>
    <w:rsid w:val="00193980"/>
    <w:rsid w:val="00193DBB"/>
    <w:rsid w:val="00193F8C"/>
    <w:rsid w:val="00194C1C"/>
    <w:rsid w:val="00195472"/>
    <w:rsid w:val="00195712"/>
    <w:rsid w:val="00196826"/>
    <w:rsid w:val="00196993"/>
    <w:rsid w:val="0019742E"/>
    <w:rsid w:val="00197456"/>
    <w:rsid w:val="001A0173"/>
    <w:rsid w:val="001A02F5"/>
    <w:rsid w:val="001A0CBD"/>
    <w:rsid w:val="001A1004"/>
    <w:rsid w:val="001A186A"/>
    <w:rsid w:val="001A1F39"/>
    <w:rsid w:val="001A27B5"/>
    <w:rsid w:val="001A294F"/>
    <w:rsid w:val="001A2C33"/>
    <w:rsid w:val="001A3B8C"/>
    <w:rsid w:val="001A3E09"/>
    <w:rsid w:val="001A4B59"/>
    <w:rsid w:val="001A4F13"/>
    <w:rsid w:val="001A5472"/>
    <w:rsid w:val="001A5497"/>
    <w:rsid w:val="001A5C9C"/>
    <w:rsid w:val="001A6CDD"/>
    <w:rsid w:val="001A76B4"/>
    <w:rsid w:val="001A7A49"/>
    <w:rsid w:val="001A7BB1"/>
    <w:rsid w:val="001B01EC"/>
    <w:rsid w:val="001B04F2"/>
    <w:rsid w:val="001B0CF2"/>
    <w:rsid w:val="001B1403"/>
    <w:rsid w:val="001B21F1"/>
    <w:rsid w:val="001B2A12"/>
    <w:rsid w:val="001B2A30"/>
    <w:rsid w:val="001B4711"/>
    <w:rsid w:val="001B4828"/>
    <w:rsid w:val="001B4A32"/>
    <w:rsid w:val="001B4AAD"/>
    <w:rsid w:val="001B4FAF"/>
    <w:rsid w:val="001B52EB"/>
    <w:rsid w:val="001B5566"/>
    <w:rsid w:val="001B567A"/>
    <w:rsid w:val="001B5D54"/>
    <w:rsid w:val="001B668E"/>
    <w:rsid w:val="001B673E"/>
    <w:rsid w:val="001B67BC"/>
    <w:rsid w:val="001B6AA5"/>
    <w:rsid w:val="001B6B61"/>
    <w:rsid w:val="001B70CE"/>
    <w:rsid w:val="001B7BF0"/>
    <w:rsid w:val="001C086E"/>
    <w:rsid w:val="001C104E"/>
    <w:rsid w:val="001C1366"/>
    <w:rsid w:val="001C194B"/>
    <w:rsid w:val="001C213A"/>
    <w:rsid w:val="001C24F8"/>
    <w:rsid w:val="001C25B8"/>
    <w:rsid w:val="001C283E"/>
    <w:rsid w:val="001C30E9"/>
    <w:rsid w:val="001C395D"/>
    <w:rsid w:val="001C3D62"/>
    <w:rsid w:val="001C4758"/>
    <w:rsid w:val="001C482F"/>
    <w:rsid w:val="001C4B61"/>
    <w:rsid w:val="001C4E3E"/>
    <w:rsid w:val="001C53A2"/>
    <w:rsid w:val="001C567D"/>
    <w:rsid w:val="001C6795"/>
    <w:rsid w:val="001C687A"/>
    <w:rsid w:val="001C69A8"/>
    <w:rsid w:val="001C6D13"/>
    <w:rsid w:val="001C76D8"/>
    <w:rsid w:val="001D028F"/>
    <w:rsid w:val="001D0ECC"/>
    <w:rsid w:val="001D22A7"/>
    <w:rsid w:val="001D2590"/>
    <w:rsid w:val="001D25A2"/>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CBD"/>
    <w:rsid w:val="001D7D81"/>
    <w:rsid w:val="001D7EF6"/>
    <w:rsid w:val="001E03B6"/>
    <w:rsid w:val="001E0D74"/>
    <w:rsid w:val="001E2355"/>
    <w:rsid w:val="001E23E6"/>
    <w:rsid w:val="001E2E17"/>
    <w:rsid w:val="001E31DA"/>
    <w:rsid w:val="001E3AC0"/>
    <w:rsid w:val="001E49BF"/>
    <w:rsid w:val="001E669A"/>
    <w:rsid w:val="001E6D1C"/>
    <w:rsid w:val="001E719B"/>
    <w:rsid w:val="001E7972"/>
    <w:rsid w:val="001E7CE5"/>
    <w:rsid w:val="001F0DC7"/>
    <w:rsid w:val="001F130C"/>
    <w:rsid w:val="001F1435"/>
    <w:rsid w:val="001F1496"/>
    <w:rsid w:val="001F22EE"/>
    <w:rsid w:val="001F23AC"/>
    <w:rsid w:val="001F4495"/>
    <w:rsid w:val="001F45F2"/>
    <w:rsid w:val="001F46C0"/>
    <w:rsid w:val="001F4B67"/>
    <w:rsid w:val="001F537D"/>
    <w:rsid w:val="001F5817"/>
    <w:rsid w:val="001F6803"/>
    <w:rsid w:val="001F6C50"/>
    <w:rsid w:val="001F6FEC"/>
    <w:rsid w:val="001F729C"/>
    <w:rsid w:val="001F76DC"/>
    <w:rsid w:val="001F79D2"/>
    <w:rsid w:val="001F7CF6"/>
    <w:rsid w:val="001F7E48"/>
    <w:rsid w:val="002000F2"/>
    <w:rsid w:val="00200CA8"/>
    <w:rsid w:val="00200DB7"/>
    <w:rsid w:val="002012C9"/>
    <w:rsid w:val="0020206F"/>
    <w:rsid w:val="00202299"/>
    <w:rsid w:val="002046CF"/>
    <w:rsid w:val="00204779"/>
    <w:rsid w:val="00204833"/>
    <w:rsid w:val="0020503D"/>
    <w:rsid w:val="0020642A"/>
    <w:rsid w:val="002069AD"/>
    <w:rsid w:val="0020715F"/>
    <w:rsid w:val="00207751"/>
    <w:rsid w:val="00207FBA"/>
    <w:rsid w:val="00210514"/>
    <w:rsid w:val="00210808"/>
    <w:rsid w:val="00210826"/>
    <w:rsid w:val="00210D74"/>
    <w:rsid w:val="00212DD3"/>
    <w:rsid w:val="00213A6C"/>
    <w:rsid w:val="00214028"/>
    <w:rsid w:val="00214B3A"/>
    <w:rsid w:val="00215442"/>
    <w:rsid w:val="002154B4"/>
    <w:rsid w:val="00215A41"/>
    <w:rsid w:val="00216621"/>
    <w:rsid w:val="00216A28"/>
    <w:rsid w:val="00216BBF"/>
    <w:rsid w:val="00216C9A"/>
    <w:rsid w:val="00217098"/>
    <w:rsid w:val="00217DE1"/>
    <w:rsid w:val="00220550"/>
    <w:rsid w:val="00220769"/>
    <w:rsid w:val="002212D1"/>
    <w:rsid w:val="00221CB5"/>
    <w:rsid w:val="002224D2"/>
    <w:rsid w:val="0022348D"/>
    <w:rsid w:val="00223BAA"/>
    <w:rsid w:val="0022459A"/>
    <w:rsid w:val="0022504C"/>
    <w:rsid w:val="0022520A"/>
    <w:rsid w:val="002252EE"/>
    <w:rsid w:val="00225FAC"/>
    <w:rsid w:val="002262EE"/>
    <w:rsid w:val="002267BE"/>
    <w:rsid w:val="00226EFA"/>
    <w:rsid w:val="002270B8"/>
    <w:rsid w:val="00230245"/>
    <w:rsid w:val="00230848"/>
    <w:rsid w:val="002309B3"/>
    <w:rsid w:val="00231548"/>
    <w:rsid w:val="002316EB"/>
    <w:rsid w:val="00231D36"/>
    <w:rsid w:val="00232229"/>
    <w:rsid w:val="002324FC"/>
    <w:rsid w:val="0023402B"/>
    <w:rsid w:val="0023402F"/>
    <w:rsid w:val="002348FC"/>
    <w:rsid w:val="00234B3D"/>
    <w:rsid w:val="00234BA0"/>
    <w:rsid w:val="0023532C"/>
    <w:rsid w:val="002354E9"/>
    <w:rsid w:val="00235867"/>
    <w:rsid w:val="0023628B"/>
    <w:rsid w:val="00236732"/>
    <w:rsid w:val="00236903"/>
    <w:rsid w:val="00236A4F"/>
    <w:rsid w:val="00237D23"/>
    <w:rsid w:val="002400CB"/>
    <w:rsid w:val="0024050D"/>
    <w:rsid w:val="002408AE"/>
    <w:rsid w:val="002416B0"/>
    <w:rsid w:val="00243054"/>
    <w:rsid w:val="00244D96"/>
    <w:rsid w:val="00244FCA"/>
    <w:rsid w:val="002452F2"/>
    <w:rsid w:val="00245515"/>
    <w:rsid w:val="00246946"/>
    <w:rsid w:val="002469F2"/>
    <w:rsid w:val="00246A2F"/>
    <w:rsid w:val="00246A40"/>
    <w:rsid w:val="002478E4"/>
    <w:rsid w:val="00250704"/>
    <w:rsid w:val="00250731"/>
    <w:rsid w:val="00251478"/>
    <w:rsid w:val="002514FC"/>
    <w:rsid w:val="00251764"/>
    <w:rsid w:val="00252244"/>
    <w:rsid w:val="002532D4"/>
    <w:rsid w:val="002546D0"/>
    <w:rsid w:val="00254DE8"/>
    <w:rsid w:val="00255524"/>
    <w:rsid w:val="002559F6"/>
    <w:rsid w:val="00255A59"/>
    <w:rsid w:val="00255C76"/>
    <w:rsid w:val="002561C0"/>
    <w:rsid w:val="002562C4"/>
    <w:rsid w:val="00256C6C"/>
    <w:rsid w:val="00257226"/>
    <w:rsid w:val="00257AE3"/>
    <w:rsid w:val="00257E34"/>
    <w:rsid w:val="00260473"/>
    <w:rsid w:val="00260FF2"/>
    <w:rsid w:val="00261100"/>
    <w:rsid w:val="0026147B"/>
    <w:rsid w:val="00261DA5"/>
    <w:rsid w:val="00262225"/>
    <w:rsid w:val="00262968"/>
    <w:rsid w:val="002632F9"/>
    <w:rsid w:val="00264266"/>
    <w:rsid w:val="002648F5"/>
    <w:rsid w:val="002649F0"/>
    <w:rsid w:val="00264CA9"/>
    <w:rsid w:val="00264FF4"/>
    <w:rsid w:val="0026512E"/>
    <w:rsid w:val="00265343"/>
    <w:rsid w:val="00265B67"/>
    <w:rsid w:val="00266A00"/>
    <w:rsid w:val="002676B8"/>
    <w:rsid w:val="0027012A"/>
    <w:rsid w:val="002701F9"/>
    <w:rsid w:val="00270584"/>
    <w:rsid w:val="00270868"/>
    <w:rsid w:val="00270A0F"/>
    <w:rsid w:val="002710F4"/>
    <w:rsid w:val="00271DBD"/>
    <w:rsid w:val="0027343A"/>
    <w:rsid w:val="002748C2"/>
    <w:rsid w:val="00274CD2"/>
    <w:rsid w:val="00274D48"/>
    <w:rsid w:val="00274D99"/>
    <w:rsid w:val="002771CB"/>
    <w:rsid w:val="002802A4"/>
    <w:rsid w:val="002804F6"/>
    <w:rsid w:val="00280D93"/>
    <w:rsid w:val="00280E9E"/>
    <w:rsid w:val="002811A0"/>
    <w:rsid w:val="00281357"/>
    <w:rsid w:val="00281372"/>
    <w:rsid w:val="00282059"/>
    <w:rsid w:val="00282556"/>
    <w:rsid w:val="002841FA"/>
    <w:rsid w:val="00284DD8"/>
    <w:rsid w:val="0028563A"/>
    <w:rsid w:val="002863B5"/>
    <w:rsid w:val="00286DE4"/>
    <w:rsid w:val="0028729B"/>
    <w:rsid w:val="002904E2"/>
    <w:rsid w:val="002912CD"/>
    <w:rsid w:val="002916EB"/>
    <w:rsid w:val="00291C8F"/>
    <w:rsid w:val="00291F02"/>
    <w:rsid w:val="002926D2"/>
    <w:rsid w:val="002931CB"/>
    <w:rsid w:val="002934C4"/>
    <w:rsid w:val="002935CC"/>
    <w:rsid w:val="00293A7E"/>
    <w:rsid w:val="00293DA7"/>
    <w:rsid w:val="00293EA3"/>
    <w:rsid w:val="002949F8"/>
    <w:rsid w:val="00294AD0"/>
    <w:rsid w:val="00294F5B"/>
    <w:rsid w:val="002960C3"/>
    <w:rsid w:val="00296647"/>
    <w:rsid w:val="0029679D"/>
    <w:rsid w:val="00296AE9"/>
    <w:rsid w:val="0029717D"/>
    <w:rsid w:val="00297876"/>
    <w:rsid w:val="00297B3D"/>
    <w:rsid w:val="002A0076"/>
    <w:rsid w:val="002A0169"/>
    <w:rsid w:val="002A0420"/>
    <w:rsid w:val="002A0478"/>
    <w:rsid w:val="002A06F0"/>
    <w:rsid w:val="002A14D8"/>
    <w:rsid w:val="002A175F"/>
    <w:rsid w:val="002A21DA"/>
    <w:rsid w:val="002A223B"/>
    <w:rsid w:val="002A2966"/>
    <w:rsid w:val="002A2CD5"/>
    <w:rsid w:val="002A2EA3"/>
    <w:rsid w:val="002A3099"/>
    <w:rsid w:val="002A338F"/>
    <w:rsid w:val="002A3613"/>
    <w:rsid w:val="002A4381"/>
    <w:rsid w:val="002A5472"/>
    <w:rsid w:val="002A5601"/>
    <w:rsid w:val="002A6295"/>
    <w:rsid w:val="002A6A79"/>
    <w:rsid w:val="002A7166"/>
    <w:rsid w:val="002A7206"/>
    <w:rsid w:val="002A72E7"/>
    <w:rsid w:val="002A7A86"/>
    <w:rsid w:val="002A7AC1"/>
    <w:rsid w:val="002B1139"/>
    <w:rsid w:val="002B16CF"/>
    <w:rsid w:val="002B198A"/>
    <w:rsid w:val="002B235F"/>
    <w:rsid w:val="002B2794"/>
    <w:rsid w:val="002B29D2"/>
    <w:rsid w:val="002B2F90"/>
    <w:rsid w:val="002B4300"/>
    <w:rsid w:val="002B4405"/>
    <w:rsid w:val="002B4617"/>
    <w:rsid w:val="002B54AB"/>
    <w:rsid w:val="002B5709"/>
    <w:rsid w:val="002B5E94"/>
    <w:rsid w:val="002B63D9"/>
    <w:rsid w:val="002B79C5"/>
    <w:rsid w:val="002C0466"/>
    <w:rsid w:val="002C06C1"/>
    <w:rsid w:val="002C0AC3"/>
    <w:rsid w:val="002C1736"/>
    <w:rsid w:val="002C1827"/>
    <w:rsid w:val="002C1BF9"/>
    <w:rsid w:val="002C247F"/>
    <w:rsid w:val="002C334E"/>
    <w:rsid w:val="002C3563"/>
    <w:rsid w:val="002C573D"/>
    <w:rsid w:val="002C6134"/>
    <w:rsid w:val="002C6673"/>
    <w:rsid w:val="002C711B"/>
    <w:rsid w:val="002C7436"/>
    <w:rsid w:val="002C7DEC"/>
    <w:rsid w:val="002D0869"/>
    <w:rsid w:val="002D178F"/>
    <w:rsid w:val="002D1A4B"/>
    <w:rsid w:val="002D1F88"/>
    <w:rsid w:val="002D200A"/>
    <w:rsid w:val="002D2474"/>
    <w:rsid w:val="002D2ADC"/>
    <w:rsid w:val="002D2EA7"/>
    <w:rsid w:val="002D35AC"/>
    <w:rsid w:val="002D380C"/>
    <w:rsid w:val="002D40DE"/>
    <w:rsid w:val="002D45E8"/>
    <w:rsid w:val="002D4873"/>
    <w:rsid w:val="002D4AEB"/>
    <w:rsid w:val="002D606E"/>
    <w:rsid w:val="002D677F"/>
    <w:rsid w:val="002D68BC"/>
    <w:rsid w:val="002D6A0C"/>
    <w:rsid w:val="002D7478"/>
    <w:rsid w:val="002E040E"/>
    <w:rsid w:val="002E2131"/>
    <w:rsid w:val="002E2C1C"/>
    <w:rsid w:val="002E2CE0"/>
    <w:rsid w:val="002E2E85"/>
    <w:rsid w:val="002E2EED"/>
    <w:rsid w:val="002E2F62"/>
    <w:rsid w:val="002E3474"/>
    <w:rsid w:val="002E34B5"/>
    <w:rsid w:val="002E609D"/>
    <w:rsid w:val="002E6876"/>
    <w:rsid w:val="002E6EE5"/>
    <w:rsid w:val="002E7E42"/>
    <w:rsid w:val="002F02BC"/>
    <w:rsid w:val="002F02FB"/>
    <w:rsid w:val="002F0703"/>
    <w:rsid w:val="002F0985"/>
    <w:rsid w:val="002F0D08"/>
    <w:rsid w:val="002F0F42"/>
    <w:rsid w:val="002F1807"/>
    <w:rsid w:val="002F2CF5"/>
    <w:rsid w:val="002F3A51"/>
    <w:rsid w:val="002F4B88"/>
    <w:rsid w:val="002F4F2A"/>
    <w:rsid w:val="002F5206"/>
    <w:rsid w:val="002F5608"/>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4A5"/>
    <w:rsid w:val="00301665"/>
    <w:rsid w:val="00301775"/>
    <w:rsid w:val="003017C0"/>
    <w:rsid w:val="00301870"/>
    <w:rsid w:val="00303CCE"/>
    <w:rsid w:val="00304373"/>
    <w:rsid w:val="0030490F"/>
    <w:rsid w:val="00304F8D"/>
    <w:rsid w:val="00305133"/>
    <w:rsid w:val="00305294"/>
    <w:rsid w:val="00305A66"/>
    <w:rsid w:val="00305F34"/>
    <w:rsid w:val="003063DE"/>
    <w:rsid w:val="0030667D"/>
    <w:rsid w:val="00307156"/>
    <w:rsid w:val="00310495"/>
    <w:rsid w:val="003112EF"/>
    <w:rsid w:val="00311B82"/>
    <w:rsid w:val="0031244C"/>
    <w:rsid w:val="003125A8"/>
    <w:rsid w:val="00312CD0"/>
    <w:rsid w:val="0031301F"/>
    <w:rsid w:val="003131F2"/>
    <w:rsid w:val="003136BA"/>
    <w:rsid w:val="00313C5B"/>
    <w:rsid w:val="003150B1"/>
    <w:rsid w:val="00315747"/>
    <w:rsid w:val="00316284"/>
    <w:rsid w:val="00317B76"/>
    <w:rsid w:val="0032062C"/>
    <w:rsid w:val="00320705"/>
    <w:rsid w:val="00320C02"/>
    <w:rsid w:val="00320E04"/>
    <w:rsid w:val="003218F0"/>
    <w:rsid w:val="00322CC3"/>
    <w:rsid w:val="003234F0"/>
    <w:rsid w:val="00323A4A"/>
    <w:rsid w:val="00323C95"/>
    <w:rsid w:val="00323ED2"/>
    <w:rsid w:val="00323FB8"/>
    <w:rsid w:val="00324DF5"/>
    <w:rsid w:val="0032549B"/>
    <w:rsid w:val="00325FD5"/>
    <w:rsid w:val="00326616"/>
    <w:rsid w:val="00326B82"/>
    <w:rsid w:val="003276AB"/>
    <w:rsid w:val="003276D3"/>
    <w:rsid w:val="003277EF"/>
    <w:rsid w:val="00331FE1"/>
    <w:rsid w:val="003321A0"/>
    <w:rsid w:val="003321F6"/>
    <w:rsid w:val="0033256A"/>
    <w:rsid w:val="0033274A"/>
    <w:rsid w:val="00332E04"/>
    <w:rsid w:val="00332EB0"/>
    <w:rsid w:val="00333068"/>
    <w:rsid w:val="003330FD"/>
    <w:rsid w:val="00333256"/>
    <w:rsid w:val="00333463"/>
    <w:rsid w:val="003338D9"/>
    <w:rsid w:val="003353F4"/>
    <w:rsid w:val="00335B67"/>
    <w:rsid w:val="0033602B"/>
    <w:rsid w:val="0033656B"/>
    <w:rsid w:val="003365B6"/>
    <w:rsid w:val="00336E74"/>
    <w:rsid w:val="00336F0C"/>
    <w:rsid w:val="0033720B"/>
    <w:rsid w:val="003379CE"/>
    <w:rsid w:val="00337AC4"/>
    <w:rsid w:val="00341B71"/>
    <w:rsid w:val="00341F88"/>
    <w:rsid w:val="00342066"/>
    <w:rsid w:val="00342864"/>
    <w:rsid w:val="0034373F"/>
    <w:rsid w:val="00343AB0"/>
    <w:rsid w:val="00344677"/>
    <w:rsid w:val="003447FF"/>
    <w:rsid w:val="00344B85"/>
    <w:rsid w:val="00345676"/>
    <w:rsid w:val="0034581E"/>
    <w:rsid w:val="00346094"/>
    <w:rsid w:val="0034637B"/>
    <w:rsid w:val="00347719"/>
    <w:rsid w:val="00347B8A"/>
    <w:rsid w:val="0035019C"/>
    <w:rsid w:val="00350918"/>
    <w:rsid w:val="0035092C"/>
    <w:rsid w:val="00350A02"/>
    <w:rsid w:val="0035127C"/>
    <w:rsid w:val="00351427"/>
    <w:rsid w:val="00351D11"/>
    <w:rsid w:val="003523E7"/>
    <w:rsid w:val="003531C8"/>
    <w:rsid w:val="00353445"/>
    <w:rsid w:val="00353850"/>
    <w:rsid w:val="003538CC"/>
    <w:rsid w:val="0035393A"/>
    <w:rsid w:val="00353A52"/>
    <w:rsid w:val="00354E0E"/>
    <w:rsid w:val="003556C5"/>
    <w:rsid w:val="00355780"/>
    <w:rsid w:val="0035641C"/>
    <w:rsid w:val="00356844"/>
    <w:rsid w:val="00356920"/>
    <w:rsid w:val="00356C96"/>
    <w:rsid w:val="00357937"/>
    <w:rsid w:val="003601D2"/>
    <w:rsid w:val="00360276"/>
    <w:rsid w:val="00360B21"/>
    <w:rsid w:val="00360B91"/>
    <w:rsid w:val="00360E7D"/>
    <w:rsid w:val="00361A06"/>
    <w:rsid w:val="003622BC"/>
    <w:rsid w:val="00362550"/>
    <w:rsid w:val="00362A04"/>
    <w:rsid w:val="003632A5"/>
    <w:rsid w:val="0036371D"/>
    <w:rsid w:val="00363FC0"/>
    <w:rsid w:val="0036426B"/>
    <w:rsid w:val="003648C0"/>
    <w:rsid w:val="00364C3F"/>
    <w:rsid w:val="00364DC1"/>
    <w:rsid w:val="00365105"/>
    <w:rsid w:val="00365ADD"/>
    <w:rsid w:val="00366567"/>
    <w:rsid w:val="00366F4F"/>
    <w:rsid w:val="0036743B"/>
    <w:rsid w:val="00367517"/>
    <w:rsid w:val="003676CE"/>
    <w:rsid w:val="00367ADB"/>
    <w:rsid w:val="00367C15"/>
    <w:rsid w:val="00367F4D"/>
    <w:rsid w:val="00367FF2"/>
    <w:rsid w:val="003705F1"/>
    <w:rsid w:val="00370DF9"/>
    <w:rsid w:val="00371A2A"/>
    <w:rsid w:val="00372056"/>
    <w:rsid w:val="0037227B"/>
    <w:rsid w:val="0037358A"/>
    <w:rsid w:val="003740C8"/>
    <w:rsid w:val="00374249"/>
    <w:rsid w:val="00374D55"/>
    <w:rsid w:val="00374DB5"/>
    <w:rsid w:val="00375957"/>
    <w:rsid w:val="003759C6"/>
    <w:rsid w:val="0037612C"/>
    <w:rsid w:val="00376CA1"/>
    <w:rsid w:val="00376F67"/>
    <w:rsid w:val="003775A9"/>
    <w:rsid w:val="003775B3"/>
    <w:rsid w:val="00377D74"/>
    <w:rsid w:val="003808A9"/>
    <w:rsid w:val="00381B01"/>
    <w:rsid w:val="00381F50"/>
    <w:rsid w:val="003828A5"/>
    <w:rsid w:val="00382959"/>
    <w:rsid w:val="00382A76"/>
    <w:rsid w:val="00382C1C"/>
    <w:rsid w:val="00383200"/>
    <w:rsid w:val="00384CE8"/>
    <w:rsid w:val="00385423"/>
    <w:rsid w:val="003858EB"/>
    <w:rsid w:val="00385C4F"/>
    <w:rsid w:val="00386596"/>
    <w:rsid w:val="00386959"/>
    <w:rsid w:val="00386F7A"/>
    <w:rsid w:val="003874AC"/>
    <w:rsid w:val="00387F2F"/>
    <w:rsid w:val="00387F64"/>
    <w:rsid w:val="00390831"/>
    <w:rsid w:val="00391048"/>
    <w:rsid w:val="003916EF"/>
    <w:rsid w:val="003918E3"/>
    <w:rsid w:val="00391AB4"/>
    <w:rsid w:val="00393636"/>
    <w:rsid w:val="00393C5A"/>
    <w:rsid w:val="00393D75"/>
    <w:rsid w:val="0039430A"/>
    <w:rsid w:val="00394C61"/>
    <w:rsid w:val="00394C97"/>
    <w:rsid w:val="00395023"/>
    <w:rsid w:val="00395264"/>
    <w:rsid w:val="0039550C"/>
    <w:rsid w:val="00395930"/>
    <w:rsid w:val="00395BF4"/>
    <w:rsid w:val="00396672"/>
    <w:rsid w:val="0039692F"/>
    <w:rsid w:val="00396B24"/>
    <w:rsid w:val="0039717A"/>
    <w:rsid w:val="00397419"/>
    <w:rsid w:val="00397D30"/>
    <w:rsid w:val="003A0157"/>
    <w:rsid w:val="003A053E"/>
    <w:rsid w:val="003A0ABC"/>
    <w:rsid w:val="003A0DAD"/>
    <w:rsid w:val="003A0F22"/>
    <w:rsid w:val="003A1313"/>
    <w:rsid w:val="003A233C"/>
    <w:rsid w:val="003A24EB"/>
    <w:rsid w:val="003A26B9"/>
    <w:rsid w:val="003A38FD"/>
    <w:rsid w:val="003A5F58"/>
    <w:rsid w:val="003B047B"/>
    <w:rsid w:val="003B08E4"/>
    <w:rsid w:val="003B0A2A"/>
    <w:rsid w:val="003B0F17"/>
    <w:rsid w:val="003B100E"/>
    <w:rsid w:val="003B1ACC"/>
    <w:rsid w:val="003B1CED"/>
    <w:rsid w:val="003B2627"/>
    <w:rsid w:val="003B29EE"/>
    <w:rsid w:val="003B2E8F"/>
    <w:rsid w:val="003B2F0E"/>
    <w:rsid w:val="003B41AE"/>
    <w:rsid w:val="003B46CC"/>
    <w:rsid w:val="003B5A2A"/>
    <w:rsid w:val="003B631F"/>
    <w:rsid w:val="003B6471"/>
    <w:rsid w:val="003B6D6B"/>
    <w:rsid w:val="003B7C18"/>
    <w:rsid w:val="003B7C6A"/>
    <w:rsid w:val="003B7DE9"/>
    <w:rsid w:val="003C05FB"/>
    <w:rsid w:val="003C0E60"/>
    <w:rsid w:val="003C0ED6"/>
    <w:rsid w:val="003C108F"/>
    <w:rsid w:val="003C173F"/>
    <w:rsid w:val="003C30AB"/>
    <w:rsid w:val="003C34B4"/>
    <w:rsid w:val="003C379F"/>
    <w:rsid w:val="003C3803"/>
    <w:rsid w:val="003C3E3A"/>
    <w:rsid w:val="003C3FB8"/>
    <w:rsid w:val="003C4771"/>
    <w:rsid w:val="003C47EF"/>
    <w:rsid w:val="003C5B8B"/>
    <w:rsid w:val="003C6146"/>
    <w:rsid w:val="003C71DE"/>
    <w:rsid w:val="003C778D"/>
    <w:rsid w:val="003D0310"/>
    <w:rsid w:val="003D150A"/>
    <w:rsid w:val="003D239E"/>
    <w:rsid w:val="003D30F3"/>
    <w:rsid w:val="003D320F"/>
    <w:rsid w:val="003D339C"/>
    <w:rsid w:val="003D3A77"/>
    <w:rsid w:val="003D3D30"/>
    <w:rsid w:val="003D4070"/>
    <w:rsid w:val="003D5DBF"/>
    <w:rsid w:val="003D681D"/>
    <w:rsid w:val="003D6D99"/>
    <w:rsid w:val="003D7582"/>
    <w:rsid w:val="003D770D"/>
    <w:rsid w:val="003D793B"/>
    <w:rsid w:val="003D7956"/>
    <w:rsid w:val="003E023E"/>
    <w:rsid w:val="003E0E64"/>
    <w:rsid w:val="003E0F28"/>
    <w:rsid w:val="003E1EFC"/>
    <w:rsid w:val="003E2491"/>
    <w:rsid w:val="003E2603"/>
    <w:rsid w:val="003E2E18"/>
    <w:rsid w:val="003E35DE"/>
    <w:rsid w:val="003E4594"/>
    <w:rsid w:val="003E5E10"/>
    <w:rsid w:val="003E5F68"/>
    <w:rsid w:val="003E6529"/>
    <w:rsid w:val="003E6EA8"/>
    <w:rsid w:val="003E7120"/>
    <w:rsid w:val="003E7F6C"/>
    <w:rsid w:val="003F0667"/>
    <w:rsid w:val="003F1366"/>
    <w:rsid w:val="003F171C"/>
    <w:rsid w:val="003F19A9"/>
    <w:rsid w:val="003F1C3E"/>
    <w:rsid w:val="003F1EEE"/>
    <w:rsid w:val="003F354F"/>
    <w:rsid w:val="003F500E"/>
    <w:rsid w:val="003F5087"/>
    <w:rsid w:val="003F52BF"/>
    <w:rsid w:val="003F5B94"/>
    <w:rsid w:val="003F62FC"/>
    <w:rsid w:val="003F6788"/>
    <w:rsid w:val="003F68F0"/>
    <w:rsid w:val="003F6D80"/>
    <w:rsid w:val="003F6ED5"/>
    <w:rsid w:val="003F79EA"/>
    <w:rsid w:val="003F7DCA"/>
    <w:rsid w:val="003F7FD8"/>
    <w:rsid w:val="00400806"/>
    <w:rsid w:val="0040089D"/>
    <w:rsid w:val="00400AD6"/>
    <w:rsid w:val="0040142A"/>
    <w:rsid w:val="004018B9"/>
    <w:rsid w:val="00402155"/>
    <w:rsid w:val="00402AD1"/>
    <w:rsid w:val="00403314"/>
    <w:rsid w:val="00403EAE"/>
    <w:rsid w:val="00404178"/>
    <w:rsid w:val="0040480E"/>
    <w:rsid w:val="0040488E"/>
    <w:rsid w:val="00404A84"/>
    <w:rsid w:val="0040515B"/>
    <w:rsid w:val="0040524C"/>
    <w:rsid w:val="004058E4"/>
    <w:rsid w:val="00406235"/>
    <w:rsid w:val="00406872"/>
    <w:rsid w:val="00407C6F"/>
    <w:rsid w:val="00407DD8"/>
    <w:rsid w:val="00410DC3"/>
    <w:rsid w:val="004110B3"/>
    <w:rsid w:val="00411206"/>
    <w:rsid w:val="0041167B"/>
    <w:rsid w:val="00411C03"/>
    <w:rsid w:val="00411E07"/>
    <w:rsid w:val="00411EED"/>
    <w:rsid w:val="00412196"/>
    <w:rsid w:val="004127A2"/>
    <w:rsid w:val="0041285D"/>
    <w:rsid w:val="00412F7E"/>
    <w:rsid w:val="004138B1"/>
    <w:rsid w:val="00413E31"/>
    <w:rsid w:val="004141F9"/>
    <w:rsid w:val="00415040"/>
    <w:rsid w:val="00415E64"/>
    <w:rsid w:val="00416167"/>
    <w:rsid w:val="004161CA"/>
    <w:rsid w:val="0041775A"/>
    <w:rsid w:val="00417ABF"/>
    <w:rsid w:val="00417B6E"/>
    <w:rsid w:val="004207B4"/>
    <w:rsid w:val="004208CB"/>
    <w:rsid w:val="00421A0F"/>
    <w:rsid w:val="0042200A"/>
    <w:rsid w:val="0042219A"/>
    <w:rsid w:val="00422C34"/>
    <w:rsid w:val="00423076"/>
    <w:rsid w:val="00423615"/>
    <w:rsid w:val="00423F24"/>
    <w:rsid w:val="00424F1A"/>
    <w:rsid w:val="00425759"/>
    <w:rsid w:val="004260A5"/>
    <w:rsid w:val="00426317"/>
    <w:rsid w:val="0042645C"/>
    <w:rsid w:val="00427216"/>
    <w:rsid w:val="00427389"/>
    <w:rsid w:val="004275C6"/>
    <w:rsid w:val="00427A37"/>
    <w:rsid w:val="0043208E"/>
    <w:rsid w:val="004329A5"/>
    <w:rsid w:val="004334F7"/>
    <w:rsid w:val="004338DD"/>
    <w:rsid w:val="00434444"/>
    <w:rsid w:val="00434B2A"/>
    <w:rsid w:val="00434DB3"/>
    <w:rsid w:val="00435B54"/>
    <w:rsid w:val="00435D3F"/>
    <w:rsid w:val="00436489"/>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5F14"/>
    <w:rsid w:val="004468E4"/>
    <w:rsid w:val="00447B35"/>
    <w:rsid w:val="004500DD"/>
    <w:rsid w:val="0045022E"/>
    <w:rsid w:val="00450402"/>
    <w:rsid w:val="0045147B"/>
    <w:rsid w:val="00451753"/>
    <w:rsid w:val="00451C03"/>
    <w:rsid w:val="00452424"/>
    <w:rsid w:val="00452EF1"/>
    <w:rsid w:val="00453C36"/>
    <w:rsid w:val="00454D8B"/>
    <w:rsid w:val="00455086"/>
    <w:rsid w:val="00456493"/>
    <w:rsid w:val="0045700A"/>
    <w:rsid w:val="004573A8"/>
    <w:rsid w:val="00457649"/>
    <w:rsid w:val="00457696"/>
    <w:rsid w:val="0045769A"/>
    <w:rsid w:val="0045797B"/>
    <w:rsid w:val="00457A3F"/>
    <w:rsid w:val="00457B85"/>
    <w:rsid w:val="00460300"/>
    <w:rsid w:val="004605FF"/>
    <w:rsid w:val="0046081F"/>
    <w:rsid w:val="00460BF6"/>
    <w:rsid w:val="00462751"/>
    <w:rsid w:val="00462E3E"/>
    <w:rsid w:val="00463525"/>
    <w:rsid w:val="00463D58"/>
    <w:rsid w:val="00463FF3"/>
    <w:rsid w:val="0046406D"/>
    <w:rsid w:val="00464E31"/>
    <w:rsid w:val="0046519B"/>
    <w:rsid w:val="004655D8"/>
    <w:rsid w:val="00466B9D"/>
    <w:rsid w:val="00467053"/>
    <w:rsid w:val="0046790D"/>
    <w:rsid w:val="00467C7B"/>
    <w:rsid w:val="00470D48"/>
    <w:rsid w:val="00470E5C"/>
    <w:rsid w:val="00471F6A"/>
    <w:rsid w:val="00471FC7"/>
    <w:rsid w:val="004722AD"/>
    <w:rsid w:val="0047252E"/>
    <w:rsid w:val="004748A7"/>
    <w:rsid w:val="0047499E"/>
    <w:rsid w:val="004753EC"/>
    <w:rsid w:val="00475E17"/>
    <w:rsid w:val="004764C3"/>
    <w:rsid w:val="004766C8"/>
    <w:rsid w:val="00476B6B"/>
    <w:rsid w:val="00476C6C"/>
    <w:rsid w:val="00477F90"/>
    <w:rsid w:val="00480730"/>
    <w:rsid w:val="0048140D"/>
    <w:rsid w:val="004814D2"/>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712D"/>
    <w:rsid w:val="00490110"/>
    <w:rsid w:val="004901FD"/>
    <w:rsid w:val="004908DA"/>
    <w:rsid w:val="00490A28"/>
    <w:rsid w:val="00491575"/>
    <w:rsid w:val="004915BA"/>
    <w:rsid w:val="0049172D"/>
    <w:rsid w:val="00491A12"/>
    <w:rsid w:val="0049258E"/>
    <w:rsid w:val="004929FE"/>
    <w:rsid w:val="00492C07"/>
    <w:rsid w:val="00492E89"/>
    <w:rsid w:val="004934D9"/>
    <w:rsid w:val="00493CE3"/>
    <w:rsid w:val="0049591E"/>
    <w:rsid w:val="00495F88"/>
    <w:rsid w:val="00496237"/>
    <w:rsid w:val="00497E21"/>
    <w:rsid w:val="004A0C1C"/>
    <w:rsid w:val="004A21BD"/>
    <w:rsid w:val="004A2653"/>
    <w:rsid w:val="004A2B5C"/>
    <w:rsid w:val="004A2F76"/>
    <w:rsid w:val="004A3247"/>
    <w:rsid w:val="004A3825"/>
    <w:rsid w:val="004A4159"/>
    <w:rsid w:val="004A459D"/>
    <w:rsid w:val="004A486C"/>
    <w:rsid w:val="004A5AE6"/>
    <w:rsid w:val="004A6465"/>
    <w:rsid w:val="004A6E7E"/>
    <w:rsid w:val="004A6F16"/>
    <w:rsid w:val="004A71BF"/>
    <w:rsid w:val="004A79D7"/>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8A8"/>
    <w:rsid w:val="004B7136"/>
    <w:rsid w:val="004B73C9"/>
    <w:rsid w:val="004C033D"/>
    <w:rsid w:val="004C1061"/>
    <w:rsid w:val="004C1192"/>
    <w:rsid w:val="004C1656"/>
    <w:rsid w:val="004C17E4"/>
    <w:rsid w:val="004C2237"/>
    <w:rsid w:val="004C276C"/>
    <w:rsid w:val="004C2916"/>
    <w:rsid w:val="004C2B42"/>
    <w:rsid w:val="004C31C4"/>
    <w:rsid w:val="004C3CC4"/>
    <w:rsid w:val="004C4862"/>
    <w:rsid w:val="004C4EA0"/>
    <w:rsid w:val="004C551B"/>
    <w:rsid w:val="004C6826"/>
    <w:rsid w:val="004C6FD3"/>
    <w:rsid w:val="004C706E"/>
    <w:rsid w:val="004C7382"/>
    <w:rsid w:val="004C7868"/>
    <w:rsid w:val="004D0218"/>
    <w:rsid w:val="004D024C"/>
    <w:rsid w:val="004D0E7F"/>
    <w:rsid w:val="004D1502"/>
    <w:rsid w:val="004D2050"/>
    <w:rsid w:val="004D2B71"/>
    <w:rsid w:val="004D329D"/>
    <w:rsid w:val="004D368E"/>
    <w:rsid w:val="004D4399"/>
    <w:rsid w:val="004D4535"/>
    <w:rsid w:val="004D468B"/>
    <w:rsid w:val="004D48EC"/>
    <w:rsid w:val="004D4A35"/>
    <w:rsid w:val="004D4C33"/>
    <w:rsid w:val="004D4C6A"/>
    <w:rsid w:val="004D5338"/>
    <w:rsid w:val="004D5909"/>
    <w:rsid w:val="004D65F5"/>
    <w:rsid w:val="004D6C85"/>
    <w:rsid w:val="004D6D49"/>
    <w:rsid w:val="004D7186"/>
    <w:rsid w:val="004D7A08"/>
    <w:rsid w:val="004D7E6F"/>
    <w:rsid w:val="004E0434"/>
    <w:rsid w:val="004E0989"/>
    <w:rsid w:val="004E0E10"/>
    <w:rsid w:val="004E1043"/>
    <w:rsid w:val="004E2217"/>
    <w:rsid w:val="004E228B"/>
    <w:rsid w:val="004E325F"/>
    <w:rsid w:val="004E38A4"/>
    <w:rsid w:val="004E3B9E"/>
    <w:rsid w:val="004E4055"/>
    <w:rsid w:val="004E4765"/>
    <w:rsid w:val="004E4841"/>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4759"/>
    <w:rsid w:val="004F5298"/>
    <w:rsid w:val="004F5B9F"/>
    <w:rsid w:val="004F5DB5"/>
    <w:rsid w:val="004F5E1D"/>
    <w:rsid w:val="004F7060"/>
    <w:rsid w:val="0050050C"/>
    <w:rsid w:val="00500C46"/>
    <w:rsid w:val="00500E91"/>
    <w:rsid w:val="0050127A"/>
    <w:rsid w:val="00501298"/>
    <w:rsid w:val="005017ED"/>
    <w:rsid w:val="00501F8E"/>
    <w:rsid w:val="0050251E"/>
    <w:rsid w:val="00502B43"/>
    <w:rsid w:val="00502FB3"/>
    <w:rsid w:val="00503832"/>
    <w:rsid w:val="005046F8"/>
    <w:rsid w:val="0050475D"/>
    <w:rsid w:val="0050490F"/>
    <w:rsid w:val="00504C7F"/>
    <w:rsid w:val="00504D3C"/>
    <w:rsid w:val="005053D7"/>
    <w:rsid w:val="00505A5E"/>
    <w:rsid w:val="00505E47"/>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C53"/>
    <w:rsid w:val="00514E9E"/>
    <w:rsid w:val="00515A42"/>
    <w:rsid w:val="00515CA2"/>
    <w:rsid w:val="005164D9"/>
    <w:rsid w:val="00516A5C"/>
    <w:rsid w:val="00517330"/>
    <w:rsid w:val="00517381"/>
    <w:rsid w:val="00517838"/>
    <w:rsid w:val="00517C9F"/>
    <w:rsid w:val="005201DB"/>
    <w:rsid w:val="0052025E"/>
    <w:rsid w:val="005207C0"/>
    <w:rsid w:val="00520E55"/>
    <w:rsid w:val="00521735"/>
    <w:rsid w:val="00521831"/>
    <w:rsid w:val="00521E9C"/>
    <w:rsid w:val="00522122"/>
    <w:rsid w:val="0052281C"/>
    <w:rsid w:val="00522A7F"/>
    <w:rsid w:val="00522FA6"/>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8C0"/>
    <w:rsid w:val="00532C31"/>
    <w:rsid w:val="0053304F"/>
    <w:rsid w:val="00533346"/>
    <w:rsid w:val="0053444E"/>
    <w:rsid w:val="00536988"/>
    <w:rsid w:val="00537585"/>
    <w:rsid w:val="00537861"/>
    <w:rsid w:val="00537B1E"/>
    <w:rsid w:val="00537CE7"/>
    <w:rsid w:val="0054043C"/>
    <w:rsid w:val="005404A4"/>
    <w:rsid w:val="00540C07"/>
    <w:rsid w:val="00540CB9"/>
    <w:rsid w:val="005425C7"/>
    <w:rsid w:val="00542B85"/>
    <w:rsid w:val="00543029"/>
    <w:rsid w:val="005437B4"/>
    <w:rsid w:val="00543821"/>
    <w:rsid w:val="00543A19"/>
    <w:rsid w:val="005448CF"/>
    <w:rsid w:val="00544F2A"/>
    <w:rsid w:val="00545563"/>
    <w:rsid w:val="005458B6"/>
    <w:rsid w:val="00545A0E"/>
    <w:rsid w:val="0054614B"/>
    <w:rsid w:val="005472B5"/>
    <w:rsid w:val="005508C4"/>
    <w:rsid w:val="00550CBD"/>
    <w:rsid w:val="00550F54"/>
    <w:rsid w:val="00551BF2"/>
    <w:rsid w:val="00552802"/>
    <w:rsid w:val="005528EE"/>
    <w:rsid w:val="0055419B"/>
    <w:rsid w:val="005543A0"/>
    <w:rsid w:val="0055624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D46"/>
    <w:rsid w:val="00562E66"/>
    <w:rsid w:val="00562F71"/>
    <w:rsid w:val="00563078"/>
    <w:rsid w:val="005646B0"/>
    <w:rsid w:val="00565471"/>
    <w:rsid w:val="005654B5"/>
    <w:rsid w:val="00565898"/>
    <w:rsid w:val="00565FC3"/>
    <w:rsid w:val="0056635B"/>
    <w:rsid w:val="005667DB"/>
    <w:rsid w:val="005669E0"/>
    <w:rsid w:val="00567160"/>
    <w:rsid w:val="00567893"/>
    <w:rsid w:val="0056799D"/>
    <w:rsid w:val="00567C73"/>
    <w:rsid w:val="00570254"/>
    <w:rsid w:val="0057066F"/>
    <w:rsid w:val="0057184F"/>
    <w:rsid w:val="00571AC2"/>
    <w:rsid w:val="00572C22"/>
    <w:rsid w:val="00572C64"/>
    <w:rsid w:val="005731B3"/>
    <w:rsid w:val="005734DB"/>
    <w:rsid w:val="00573F6B"/>
    <w:rsid w:val="005747F3"/>
    <w:rsid w:val="00574C8C"/>
    <w:rsid w:val="00575227"/>
    <w:rsid w:val="00575E47"/>
    <w:rsid w:val="00577035"/>
    <w:rsid w:val="00577195"/>
    <w:rsid w:val="0057742C"/>
    <w:rsid w:val="00577854"/>
    <w:rsid w:val="00580225"/>
    <w:rsid w:val="0058064E"/>
    <w:rsid w:val="00581076"/>
    <w:rsid w:val="0058182A"/>
    <w:rsid w:val="00581A57"/>
    <w:rsid w:val="00581C2E"/>
    <w:rsid w:val="00581CBC"/>
    <w:rsid w:val="005824B5"/>
    <w:rsid w:val="00584820"/>
    <w:rsid w:val="00584E33"/>
    <w:rsid w:val="00584FB2"/>
    <w:rsid w:val="0058567B"/>
    <w:rsid w:val="00585701"/>
    <w:rsid w:val="00585A6C"/>
    <w:rsid w:val="00586986"/>
    <w:rsid w:val="00586A4A"/>
    <w:rsid w:val="0059057A"/>
    <w:rsid w:val="0059087E"/>
    <w:rsid w:val="00590A09"/>
    <w:rsid w:val="00590BC8"/>
    <w:rsid w:val="00591051"/>
    <w:rsid w:val="00591269"/>
    <w:rsid w:val="0059165C"/>
    <w:rsid w:val="00592534"/>
    <w:rsid w:val="00592F60"/>
    <w:rsid w:val="00593396"/>
    <w:rsid w:val="005934A4"/>
    <w:rsid w:val="005934C3"/>
    <w:rsid w:val="00593883"/>
    <w:rsid w:val="00594DD3"/>
    <w:rsid w:val="00594F41"/>
    <w:rsid w:val="005954A9"/>
    <w:rsid w:val="00595AD9"/>
    <w:rsid w:val="005972C9"/>
    <w:rsid w:val="00597A4C"/>
    <w:rsid w:val="005A074F"/>
    <w:rsid w:val="005A0E46"/>
    <w:rsid w:val="005A0EA3"/>
    <w:rsid w:val="005A22CE"/>
    <w:rsid w:val="005A26A7"/>
    <w:rsid w:val="005A4A05"/>
    <w:rsid w:val="005A4A42"/>
    <w:rsid w:val="005A501A"/>
    <w:rsid w:val="005A533D"/>
    <w:rsid w:val="005A585A"/>
    <w:rsid w:val="005A590B"/>
    <w:rsid w:val="005A612C"/>
    <w:rsid w:val="005A6B35"/>
    <w:rsid w:val="005A70BC"/>
    <w:rsid w:val="005A7137"/>
    <w:rsid w:val="005A716F"/>
    <w:rsid w:val="005A762C"/>
    <w:rsid w:val="005A7661"/>
    <w:rsid w:val="005B0D9B"/>
    <w:rsid w:val="005B1549"/>
    <w:rsid w:val="005B193B"/>
    <w:rsid w:val="005B198F"/>
    <w:rsid w:val="005B1D9B"/>
    <w:rsid w:val="005B1E18"/>
    <w:rsid w:val="005B441C"/>
    <w:rsid w:val="005B48C6"/>
    <w:rsid w:val="005B4F10"/>
    <w:rsid w:val="005B5254"/>
    <w:rsid w:val="005B57BA"/>
    <w:rsid w:val="005B5C47"/>
    <w:rsid w:val="005B5DDA"/>
    <w:rsid w:val="005B5E66"/>
    <w:rsid w:val="005B626D"/>
    <w:rsid w:val="005B683C"/>
    <w:rsid w:val="005B6CB3"/>
    <w:rsid w:val="005B79F7"/>
    <w:rsid w:val="005C000D"/>
    <w:rsid w:val="005C04BC"/>
    <w:rsid w:val="005C080A"/>
    <w:rsid w:val="005C082F"/>
    <w:rsid w:val="005C09EC"/>
    <w:rsid w:val="005C0A87"/>
    <w:rsid w:val="005C0F00"/>
    <w:rsid w:val="005C102E"/>
    <w:rsid w:val="005C1650"/>
    <w:rsid w:val="005C1913"/>
    <w:rsid w:val="005C1EA1"/>
    <w:rsid w:val="005C29C5"/>
    <w:rsid w:val="005C3507"/>
    <w:rsid w:val="005C3DA5"/>
    <w:rsid w:val="005C4233"/>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D79"/>
    <w:rsid w:val="005D45D5"/>
    <w:rsid w:val="005D52DE"/>
    <w:rsid w:val="005D585D"/>
    <w:rsid w:val="005D6163"/>
    <w:rsid w:val="005D696E"/>
    <w:rsid w:val="005D6C43"/>
    <w:rsid w:val="005D7341"/>
    <w:rsid w:val="005D78AE"/>
    <w:rsid w:val="005E03D1"/>
    <w:rsid w:val="005E0440"/>
    <w:rsid w:val="005E09E0"/>
    <w:rsid w:val="005E0F10"/>
    <w:rsid w:val="005E1188"/>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FEA"/>
    <w:rsid w:val="005E75E5"/>
    <w:rsid w:val="005E75E9"/>
    <w:rsid w:val="005E7FD1"/>
    <w:rsid w:val="005F0DF1"/>
    <w:rsid w:val="005F1963"/>
    <w:rsid w:val="005F2B74"/>
    <w:rsid w:val="005F2B96"/>
    <w:rsid w:val="005F3D77"/>
    <w:rsid w:val="005F4CE8"/>
    <w:rsid w:val="005F4D92"/>
    <w:rsid w:val="005F5A90"/>
    <w:rsid w:val="005F6324"/>
    <w:rsid w:val="005F64E4"/>
    <w:rsid w:val="005F6A09"/>
    <w:rsid w:val="005F6AD5"/>
    <w:rsid w:val="005F75A4"/>
    <w:rsid w:val="005F7DAD"/>
    <w:rsid w:val="00600AAD"/>
    <w:rsid w:val="00600E4B"/>
    <w:rsid w:val="00601123"/>
    <w:rsid w:val="00601957"/>
    <w:rsid w:val="00602048"/>
    <w:rsid w:val="006031AC"/>
    <w:rsid w:val="00603348"/>
    <w:rsid w:val="00603BAC"/>
    <w:rsid w:val="00603CE6"/>
    <w:rsid w:val="00603FAB"/>
    <w:rsid w:val="0060475F"/>
    <w:rsid w:val="00604B91"/>
    <w:rsid w:val="0060542C"/>
    <w:rsid w:val="0060549E"/>
    <w:rsid w:val="00605A61"/>
    <w:rsid w:val="00606AF0"/>
    <w:rsid w:val="00607139"/>
    <w:rsid w:val="006076F3"/>
    <w:rsid w:val="00607C76"/>
    <w:rsid w:val="00607F10"/>
    <w:rsid w:val="006100D0"/>
    <w:rsid w:val="00610130"/>
    <w:rsid w:val="00610189"/>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E65"/>
    <w:rsid w:val="00621F7C"/>
    <w:rsid w:val="00622156"/>
    <w:rsid w:val="00622538"/>
    <w:rsid w:val="006225B9"/>
    <w:rsid w:val="006228E6"/>
    <w:rsid w:val="006229A3"/>
    <w:rsid w:val="006230F5"/>
    <w:rsid w:val="006234B6"/>
    <w:rsid w:val="00623687"/>
    <w:rsid w:val="00623755"/>
    <w:rsid w:val="00623EDC"/>
    <w:rsid w:val="00624056"/>
    <w:rsid w:val="0062420D"/>
    <w:rsid w:val="0062450C"/>
    <w:rsid w:val="0062452E"/>
    <w:rsid w:val="00625032"/>
    <w:rsid w:val="006259BB"/>
    <w:rsid w:val="00625D63"/>
    <w:rsid w:val="006261BA"/>
    <w:rsid w:val="00626547"/>
    <w:rsid w:val="0062677A"/>
    <w:rsid w:val="00627BB7"/>
    <w:rsid w:val="006304AE"/>
    <w:rsid w:val="00630994"/>
    <w:rsid w:val="00630C8C"/>
    <w:rsid w:val="00631190"/>
    <w:rsid w:val="00631735"/>
    <w:rsid w:val="00631C4C"/>
    <w:rsid w:val="00632772"/>
    <w:rsid w:val="00633872"/>
    <w:rsid w:val="00633C56"/>
    <w:rsid w:val="0063420A"/>
    <w:rsid w:val="00635210"/>
    <w:rsid w:val="006352AE"/>
    <w:rsid w:val="006355B7"/>
    <w:rsid w:val="00635F36"/>
    <w:rsid w:val="00635FF8"/>
    <w:rsid w:val="00636857"/>
    <w:rsid w:val="0063709E"/>
    <w:rsid w:val="00640070"/>
    <w:rsid w:val="00641455"/>
    <w:rsid w:val="006421D5"/>
    <w:rsid w:val="006437F2"/>
    <w:rsid w:val="006439BA"/>
    <w:rsid w:val="00644058"/>
    <w:rsid w:val="006446A5"/>
    <w:rsid w:val="00645476"/>
    <w:rsid w:val="006455A1"/>
    <w:rsid w:val="006455BF"/>
    <w:rsid w:val="00646611"/>
    <w:rsid w:val="00646AAB"/>
    <w:rsid w:val="006475D3"/>
    <w:rsid w:val="00647DDC"/>
    <w:rsid w:val="00650303"/>
    <w:rsid w:val="00650D6C"/>
    <w:rsid w:val="006510AC"/>
    <w:rsid w:val="00651322"/>
    <w:rsid w:val="0065155C"/>
    <w:rsid w:val="00652B74"/>
    <w:rsid w:val="00653072"/>
    <w:rsid w:val="006533F7"/>
    <w:rsid w:val="0065400B"/>
    <w:rsid w:val="006544D8"/>
    <w:rsid w:val="0065459A"/>
    <w:rsid w:val="00654A69"/>
    <w:rsid w:val="00654D05"/>
    <w:rsid w:val="006550CC"/>
    <w:rsid w:val="006555F5"/>
    <w:rsid w:val="0065589D"/>
    <w:rsid w:val="0065590B"/>
    <w:rsid w:val="00655D6B"/>
    <w:rsid w:val="00656E6E"/>
    <w:rsid w:val="006579A0"/>
    <w:rsid w:val="006600F1"/>
    <w:rsid w:val="006604AF"/>
    <w:rsid w:val="0066077A"/>
    <w:rsid w:val="00660976"/>
    <w:rsid w:val="00660CEB"/>
    <w:rsid w:val="0066137C"/>
    <w:rsid w:val="006631FF"/>
    <w:rsid w:val="0066336B"/>
    <w:rsid w:val="00663C16"/>
    <w:rsid w:val="00664567"/>
    <w:rsid w:val="006653EC"/>
    <w:rsid w:val="00665865"/>
    <w:rsid w:val="00665A90"/>
    <w:rsid w:val="0066639D"/>
    <w:rsid w:val="00666A90"/>
    <w:rsid w:val="00666AE6"/>
    <w:rsid w:val="006675E3"/>
    <w:rsid w:val="00667653"/>
    <w:rsid w:val="00667947"/>
    <w:rsid w:val="00667ED6"/>
    <w:rsid w:val="006703F4"/>
    <w:rsid w:val="006706E8"/>
    <w:rsid w:val="00670FFE"/>
    <w:rsid w:val="006714A1"/>
    <w:rsid w:val="0067199D"/>
    <w:rsid w:val="00671A39"/>
    <w:rsid w:val="00671C0E"/>
    <w:rsid w:val="00672793"/>
    <w:rsid w:val="0067365F"/>
    <w:rsid w:val="00673C97"/>
    <w:rsid w:val="00673D40"/>
    <w:rsid w:val="006744F4"/>
    <w:rsid w:val="00674C10"/>
    <w:rsid w:val="006753BF"/>
    <w:rsid w:val="006757E7"/>
    <w:rsid w:val="00675F54"/>
    <w:rsid w:val="00676972"/>
    <w:rsid w:val="00676B64"/>
    <w:rsid w:val="006771A9"/>
    <w:rsid w:val="00677938"/>
    <w:rsid w:val="00677D15"/>
    <w:rsid w:val="00680095"/>
    <w:rsid w:val="0068096D"/>
    <w:rsid w:val="00681098"/>
    <w:rsid w:val="0068200A"/>
    <w:rsid w:val="00682D83"/>
    <w:rsid w:val="00683F25"/>
    <w:rsid w:val="00683F83"/>
    <w:rsid w:val="0068439C"/>
    <w:rsid w:val="00684402"/>
    <w:rsid w:val="006847CA"/>
    <w:rsid w:val="00684AFB"/>
    <w:rsid w:val="00685443"/>
    <w:rsid w:val="00685635"/>
    <w:rsid w:val="00685762"/>
    <w:rsid w:val="00685C24"/>
    <w:rsid w:val="00686693"/>
    <w:rsid w:val="00686714"/>
    <w:rsid w:val="0068683B"/>
    <w:rsid w:val="00686FB0"/>
    <w:rsid w:val="00691159"/>
    <w:rsid w:val="006912D6"/>
    <w:rsid w:val="006913A9"/>
    <w:rsid w:val="0069143F"/>
    <w:rsid w:val="006915F6"/>
    <w:rsid w:val="006917CE"/>
    <w:rsid w:val="0069229B"/>
    <w:rsid w:val="0069237F"/>
    <w:rsid w:val="006923E8"/>
    <w:rsid w:val="00692572"/>
    <w:rsid w:val="006926C9"/>
    <w:rsid w:val="00692B26"/>
    <w:rsid w:val="00693371"/>
    <w:rsid w:val="00693537"/>
    <w:rsid w:val="00693660"/>
    <w:rsid w:val="006942D9"/>
    <w:rsid w:val="006943F1"/>
    <w:rsid w:val="00694638"/>
    <w:rsid w:val="006956CA"/>
    <w:rsid w:val="006956E8"/>
    <w:rsid w:val="00695BEC"/>
    <w:rsid w:val="0069609E"/>
    <w:rsid w:val="0069674F"/>
    <w:rsid w:val="0069685A"/>
    <w:rsid w:val="00697EA7"/>
    <w:rsid w:val="00697F53"/>
    <w:rsid w:val="006A05BC"/>
    <w:rsid w:val="006A0849"/>
    <w:rsid w:val="006A0883"/>
    <w:rsid w:val="006A0BF5"/>
    <w:rsid w:val="006A10EC"/>
    <w:rsid w:val="006A1A3C"/>
    <w:rsid w:val="006A1EDF"/>
    <w:rsid w:val="006A2232"/>
    <w:rsid w:val="006A24DA"/>
    <w:rsid w:val="006A329F"/>
    <w:rsid w:val="006A3B36"/>
    <w:rsid w:val="006A3E8C"/>
    <w:rsid w:val="006A3EAF"/>
    <w:rsid w:val="006A44A3"/>
    <w:rsid w:val="006A4FDC"/>
    <w:rsid w:val="006A5673"/>
    <w:rsid w:val="006A5698"/>
    <w:rsid w:val="006A5FE9"/>
    <w:rsid w:val="006A7021"/>
    <w:rsid w:val="006A79B5"/>
    <w:rsid w:val="006A7FE0"/>
    <w:rsid w:val="006B0376"/>
    <w:rsid w:val="006B0D38"/>
    <w:rsid w:val="006B188A"/>
    <w:rsid w:val="006B21D2"/>
    <w:rsid w:val="006B23BD"/>
    <w:rsid w:val="006B28A0"/>
    <w:rsid w:val="006B42F7"/>
    <w:rsid w:val="006B5364"/>
    <w:rsid w:val="006B5372"/>
    <w:rsid w:val="006B560F"/>
    <w:rsid w:val="006B568D"/>
    <w:rsid w:val="006B57F6"/>
    <w:rsid w:val="006B5A7F"/>
    <w:rsid w:val="006B66A6"/>
    <w:rsid w:val="006B6917"/>
    <w:rsid w:val="006B6AED"/>
    <w:rsid w:val="006C0010"/>
    <w:rsid w:val="006C026F"/>
    <w:rsid w:val="006C07BE"/>
    <w:rsid w:val="006C0803"/>
    <w:rsid w:val="006C09F0"/>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EAD"/>
    <w:rsid w:val="006D1200"/>
    <w:rsid w:val="006D12FE"/>
    <w:rsid w:val="006D18CE"/>
    <w:rsid w:val="006D1962"/>
    <w:rsid w:val="006D29D2"/>
    <w:rsid w:val="006D3041"/>
    <w:rsid w:val="006D306C"/>
    <w:rsid w:val="006D3155"/>
    <w:rsid w:val="006D34AF"/>
    <w:rsid w:val="006D356D"/>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A81"/>
    <w:rsid w:val="006E0CF4"/>
    <w:rsid w:val="006E0E85"/>
    <w:rsid w:val="006E0EC6"/>
    <w:rsid w:val="006E14C4"/>
    <w:rsid w:val="006E170A"/>
    <w:rsid w:val="006E1912"/>
    <w:rsid w:val="006E2343"/>
    <w:rsid w:val="006E2348"/>
    <w:rsid w:val="006E2833"/>
    <w:rsid w:val="006E2EA2"/>
    <w:rsid w:val="006E3607"/>
    <w:rsid w:val="006E3748"/>
    <w:rsid w:val="006E3AC6"/>
    <w:rsid w:val="006E3EAB"/>
    <w:rsid w:val="006E3EE2"/>
    <w:rsid w:val="006E58AC"/>
    <w:rsid w:val="006E70BC"/>
    <w:rsid w:val="006E7322"/>
    <w:rsid w:val="006E7B67"/>
    <w:rsid w:val="006E7FFD"/>
    <w:rsid w:val="006F0593"/>
    <w:rsid w:val="006F0A15"/>
    <w:rsid w:val="006F0B2A"/>
    <w:rsid w:val="006F0D97"/>
    <w:rsid w:val="006F0F45"/>
    <w:rsid w:val="006F1420"/>
    <w:rsid w:val="006F2116"/>
    <w:rsid w:val="006F2850"/>
    <w:rsid w:val="006F31BA"/>
    <w:rsid w:val="006F363E"/>
    <w:rsid w:val="006F3C52"/>
    <w:rsid w:val="006F4297"/>
    <w:rsid w:val="006F4498"/>
    <w:rsid w:val="006F4DEF"/>
    <w:rsid w:val="006F5289"/>
    <w:rsid w:val="006F53AB"/>
    <w:rsid w:val="006F63AE"/>
    <w:rsid w:val="006F6BDC"/>
    <w:rsid w:val="006F7BCC"/>
    <w:rsid w:val="0070000D"/>
    <w:rsid w:val="00700D6B"/>
    <w:rsid w:val="00701E05"/>
    <w:rsid w:val="00703D5F"/>
    <w:rsid w:val="00704C8A"/>
    <w:rsid w:val="007055F2"/>
    <w:rsid w:val="007057BE"/>
    <w:rsid w:val="007061CC"/>
    <w:rsid w:val="00710518"/>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29C"/>
    <w:rsid w:val="007166E3"/>
    <w:rsid w:val="0071737D"/>
    <w:rsid w:val="00717959"/>
    <w:rsid w:val="007179A3"/>
    <w:rsid w:val="00717E64"/>
    <w:rsid w:val="00717EA2"/>
    <w:rsid w:val="00717F7A"/>
    <w:rsid w:val="007215FD"/>
    <w:rsid w:val="00722359"/>
    <w:rsid w:val="0072256E"/>
    <w:rsid w:val="00722A54"/>
    <w:rsid w:val="00722B62"/>
    <w:rsid w:val="00723231"/>
    <w:rsid w:val="00723831"/>
    <w:rsid w:val="00723A55"/>
    <w:rsid w:val="00723CC6"/>
    <w:rsid w:val="00724659"/>
    <w:rsid w:val="00724749"/>
    <w:rsid w:val="00724B55"/>
    <w:rsid w:val="007253D4"/>
    <w:rsid w:val="00725B42"/>
    <w:rsid w:val="00725D6A"/>
    <w:rsid w:val="00726662"/>
    <w:rsid w:val="00727389"/>
    <w:rsid w:val="007275CE"/>
    <w:rsid w:val="00727D20"/>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6A53"/>
    <w:rsid w:val="00736FF9"/>
    <w:rsid w:val="0074220B"/>
    <w:rsid w:val="00742481"/>
    <w:rsid w:val="00742875"/>
    <w:rsid w:val="00742928"/>
    <w:rsid w:val="0074349C"/>
    <w:rsid w:val="00743A58"/>
    <w:rsid w:val="0074461A"/>
    <w:rsid w:val="00744820"/>
    <w:rsid w:val="00745557"/>
    <w:rsid w:val="007456A3"/>
    <w:rsid w:val="00745BAD"/>
    <w:rsid w:val="00745EDD"/>
    <w:rsid w:val="0074609E"/>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5718"/>
    <w:rsid w:val="0075575D"/>
    <w:rsid w:val="00755F72"/>
    <w:rsid w:val="00756259"/>
    <w:rsid w:val="00756578"/>
    <w:rsid w:val="00756FE7"/>
    <w:rsid w:val="00757B08"/>
    <w:rsid w:val="00757C77"/>
    <w:rsid w:val="007609B0"/>
    <w:rsid w:val="00760EA3"/>
    <w:rsid w:val="00761CB1"/>
    <w:rsid w:val="007621E3"/>
    <w:rsid w:val="007634A7"/>
    <w:rsid w:val="0076350B"/>
    <w:rsid w:val="0076395D"/>
    <w:rsid w:val="00763A0B"/>
    <w:rsid w:val="00764449"/>
    <w:rsid w:val="00764926"/>
    <w:rsid w:val="00764B47"/>
    <w:rsid w:val="00764BFB"/>
    <w:rsid w:val="00764DC5"/>
    <w:rsid w:val="007654BF"/>
    <w:rsid w:val="00765D2B"/>
    <w:rsid w:val="007666E2"/>
    <w:rsid w:val="007667C2"/>
    <w:rsid w:val="007674FF"/>
    <w:rsid w:val="0076754B"/>
    <w:rsid w:val="00767A2E"/>
    <w:rsid w:val="00767E8E"/>
    <w:rsid w:val="00767FE2"/>
    <w:rsid w:val="0077079C"/>
    <w:rsid w:val="00770C0F"/>
    <w:rsid w:val="0077123C"/>
    <w:rsid w:val="00771CD2"/>
    <w:rsid w:val="00772265"/>
    <w:rsid w:val="00772862"/>
    <w:rsid w:val="00772A53"/>
    <w:rsid w:val="00772ABD"/>
    <w:rsid w:val="00773069"/>
    <w:rsid w:val="00773D44"/>
    <w:rsid w:val="00773FDA"/>
    <w:rsid w:val="007743F1"/>
    <w:rsid w:val="007748B4"/>
    <w:rsid w:val="00774D57"/>
    <w:rsid w:val="00775196"/>
    <w:rsid w:val="00775C80"/>
    <w:rsid w:val="007764C4"/>
    <w:rsid w:val="00776AC8"/>
    <w:rsid w:val="00776BDA"/>
    <w:rsid w:val="007777D2"/>
    <w:rsid w:val="00780356"/>
    <w:rsid w:val="00780B6F"/>
    <w:rsid w:val="00780BC5"/>
    <w:rsid w:val="00780E14"/>
    <w:rsid w:val="0078206E"/>
    <w:rsid w:val="0078224C"/>
    <w:rsid w:val="00782516"/>
    <w:rsid w:val="007827AB"/>
    <w:rsid w:val="00782D39"/>
    <w:rsid w:val="00783171"/>
    <w:rsid w:val="0078331C"/>
    <w:rsid w:val="0078333E"/>
    <w:rsid w:val="00784140"/>
    <w:rsid w:val="007850B4"/>
    <w:rsid w:val="00785684"/>
    <w:rsid w:val="00786255"/>
    <w:rsid w:val="0078627B"/>
    <w:rsid w:val="00786FE8"/>
    <w:rsid w:val="007876ED"/>
    <w:rsid w:val="0078789E"/>
    <w:rsid w:val="0079064A"/>
    <w:rsid w:val="00790BD9"/>
    <w:rsid w:val="00791484"/>
    <w:rsid w:val="007915AB"/>
    <w:rsid w:val="0079284E"/>
    <w:rsid w:val="00792A27"/>
    <w:rsid w:val="00793D42"/>
    <w:rsid w:val="00794C98"/>
    <w:rsid w:val="00794DE9"/>
    <w:rsid w:val="007951FD"/>
    <w:rsid w:val="00795D4B"/>
    <w:rsid w:val="0079621C"/>
    <w:rsid w:val="007963BD"/>
    <w:rsid w:val="00796FFA"/>
    <w:rsid w:val="007977C5"/>
    <w:rsid w:val="00797B18"/>
    <w:rsid w:val="007A0B10"/>
    <w:rsid w:val="007A0D18"/>
    <w:rsid w:val="007A0F1E"/>
    <w:rsid w:val="007A1C1F"/>
    <w:rsid w:val="007A222B"/>
    <w:rsid w:val="007A2B63"/>
    <w:rsid w:val="007A338F"/>
    <w:rsid w:val="007A3C75"/>
    <w:rsid w:val="007A404E"/>
    <w:rsid w:val="007A411A"/>
    <w:rsid w:val="007A4531"/>
    <w:rsid w:val="007A46D4"/>
    <w:rsid w:val="007A4BEF"/>
    <w:rsid w:val="007A51F6"/>
    <w:rsid w:val="007A536D"/>
    <w:rsid w:val="007A5774"/>
    <w:rsid w:val="007A5FE1"/>
    <w:rsid w:val="007A62B0"/>
    <w:rsid w:val="007A6A46"/>
    <w:rsid w:val="007A6A9F"/>
    <w:rsid w:val="007A6BC8"/>
    <w:rsid w:val="007A7031"/>
    <w:rsid w:val="007A75DE"/>
    <w:rsid w:val="007A76FC"/>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898"/>
    <w:rsid w:val="007C6DF5"/>
    <w:rsid w:val="007C78E4"/>
    <w:rsid w:val="007D114D"/>
    <w:rsid w:val="007D138A"/>
    <w:rsid w:val="007D194F"/>
    <w:rsid w:val="007D1DA4"/>
    <w:rsid w:val="007D2169"/>
    <w:rsid w:val="007D3493"/>
    <w:rsid w:val="007D3528"/>
    <w:rsid w:val="007D3E23"/>
    <w:rsid w:val="007D3E57"/>
    <w:rsid w:val="007D3FE0"/>
    <w:rsid w:val="007D4247"/>
    <w:rsid w:val="007D4576"/>
    <w:rsid w:val="007D46C7"/>
    <w:rsid w:val="007D4EC4"/>
    <w:rsid w:val="007D5FDE"/>
    <w:rsid w:val="007D6AB2"/>
    <w:rsid w:val="007D7011"/>
    <w:rsid w:val="007D704D"/>
    <w:rsid w:val="007D72FA"/>
    <w:rsid w:val="007D766F"/>
    <w:rsid w:val="007D769C"/>
    <w:rsid w:val="007D7831"/>
    <w:rsid w:val="007D7F1A"/>
    <w:rsid w:val="007E0596"/>
    <w:rsid w:val="007E090B"/>
    <w:rsid w:val="007E1536"/>
    <w:rsid w:val="007E163C"/>
    <w:rsid w:val="007E1A80"/>
    <w:rsid w:val="007E1FB7"/>
    <w:rsid w:val="007E2311"/>
    <w:rsid w:val="007E2A5E"/>
    <w:rsid w:val="007E2B78"/>
    <w:rsid w:val="007E2D98"/>
    <w:rsid w:val="007E3209"/>
    <w:rsid w:val="007E3349"/>
    <w:rsid w:val="007E464C"/>
    <w:rsid w:val="007E4A0C"/>
    <w:rsid w:val="007E4C49"/>
    <w:rsid w:val="007E4F34"/>
    <w:rsid w:val="007E5004"/>
    <w:rsid w:val="007E53A2"/>
    <w:rsid w:val="007E5792"/>
    <w:rsid w:val="007E57AC"/>
    <w:rsid w:val="007E57F5"/>
    <w:rsid w:val="007E6279"/>
    <w:rsid w:val="007E6BCC"/>
    <w:rsid w:val="007E6BEE"/>
    <w:rsid w:val="007E6C6E"/>
    <w:rsid w:val="007E77A9"/>
    <w:rsid w:val="007E7ECD"/>
    <w:rsid w:val="007F0A9E"/>
    <w:rsid w:val="007F1008"/>
    <w:rsid w:val="007F18F4"/>
    <w:rsid w:val="007F1D2E"/>
    <w:rsid w:val="007F2D9E"/>
    <w:rsid w:val="007F33EE"/>
    <w:rsid w:val="007F415B"/>
    <w:rsid w:val="007F5491"/>
    <w:rsid w:val="007F595C"/>
    <w:rsid w:val="007F602B"/>
    <w:rsid w:val="007F6388"/>
    <w:rsid w:val="007F69A4"/>
    <w:rsid w:val="007F71CB"/>
    <w:rsid w:val="007F750C"/>
    <w:rsid w:val="0080029A"/>
    <w:rsid w:val="00801046"/>
    <w:rsid w:val="00801FBE"/>
    <w:rsid w:val="00802022"/>
    <w:rsid w:val="008022D6"/>
    <w:rsid w:val="00802660"/>
    <w:rsid w:val="00802800"/>
    <w:rsid w:val="00802828"/>
    <w:rsid w:val="00802E8C"/>
    <w:rsid w:val="008030CE"/>
    <w:rsid w:val="008034BB"/>
    <w:rsid w:val="008038E1"/>
    <w:rsid w:val="0080418F"/>
    <w:rsid w:val="008050E7"/>
    <w:rsid w:val="00806047"/>
    <w:rsid w:val="0080683B"/>
    <w:rsid w:val="00806A3B"/>
    <w:rsid w:val="00806F7C"/>
    <w:rsid w:val="00807139"/>
    <w:rsid w:val="008075E4"/>
    <w:rsid w:val="008078DC"/>
    <w:rsid w:val="00807D5F"/>
    <w:rsid w:val="008102E3"/>
    <w:rsid w:val="008108BA"/>
    <w:rsid w:val="008111B7"/>
    <w:rsid w:val="008116F8"/>
    <w:rsid w:val="008117CE"/>
    <w:rsid w:val="00812291"/>
    <w:rsid w:val="0081288C"/>
    <w:rsid w:val="00812DD8"/>
    <w:rsid w:val="0081379B"/>
    <w:rsid w:val="00814AAA"/>
    <w:rsid w:val="00814ADA"/>
    <w:rsid w:val="00814BD5"/>
    <w:rsid w:val="008158B2"/>
    <w:rsid w:val="00816121"/>
    <w:rsid w:val="00816598"/>
    <w:rsid w:val="008165D3"/>
    <w:rsid w:val="00816644"/>
    <w:rsid w:val="00816824"/>
    <w:rsid w:val="00817C2C"/>
    <w:rsid w:val="00820252"/>
    <w:rsid w:val="008202B6"/>
    <w:rsid w:val="008205EE"/>
    <w:rsid w:val="00820776"/>
    <w:rsid w:val="008224E7"/>
    <w:rsid w:val="00824A6E"/>
    <w:rsid w:val="00824D72"/>
    <w:rsid w:val="00824EDE"/>
    <w:rsid w:val="00825803"/>
    <w:rsid w:val="00825863"/>
    <w:rsid w:val="00825BAD"/>
    <w:rsid w:val="00825FCF"/>
    <w:rsid w:val="0082612F"/>
    <w:rsid w:val="00826B59"/>
    <w:rsid w:val="00826C6E"/>
    <w:rsid w:val="00827172"/>
    <w:rsid w:val="0082775F"/>
    <w:rsid w:val="00827A8D"/>
    <w:rsid w:val="0083055D"/>
    <w:rsid w:val="00830E4C"/>
    <w:rsid w:val="0083129B"/>
    <w:rsid w:val="0083156E"/>
    <w:rsid w:val="00831CF9"/>
    <w:rsid w:val="008321E4"/>
    <w:rsid w:val="008321FF"/>
    <w:rsid w:val="008329BE"/>
    <w:rsid w:val="00832D6F"/>
    <w:rsid w:val="00833E12"/>
    <w:rsid w:val="0083419B"/>
    <w:rsid w:val="008345A5"/>
    <w:rsid w:val="00834E39"/>
    <w:rsid w:val="00834E60"/>
    <w:rsid w:val="0083596C"/>
    <w:rsid w:val="00835DC7"/>
    <w:rsid w:val="00836017"/>
    <w:rsid w:val="008364C8"/>
    <w:rsid w:val="00836B00"/>
    <w:rsid w:val="00836FB2"/>
    <w:rsid w:val="00841111"/>
    <w:rsid w:val="00841FDF"/>
    <w:rsid w:val="008420F6"/>
    <w:rsid w:val="00842392"/>
    <w:rsid w:val="00842615"/>
    <w:rsid w:val="008427F3"/>
    <w:rsid w:val="00842956"/>
    <w:rsid w:val="00843296"/>
    <w:rsid w:val="00843962"/>
    <w:rsid w:val="00843E9C"/>
    <w:rsid w:val="00844215"/>
    <w:rsid w:val="008457D6"/>
    <w:rsid w:val="00845C88"/>
    <w:rsid w:val="00846C43"/>
    <w:rsid w:val="00846C7F"/>
    <w:rsid w:val="00846F05"/>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80F"/>
    <w:rsid w:val="00855DD8"/>
    <w:rsid w:val="008567D4"/>
    <w:rsid w:val="008569B6"/>
    <w:rsid w:val="00856AA5"/>
    <w:rsid w:val="00857417"/>
    <w:rsid w:val="008602A6"/>
    <w:rsid w:val="00860776"/>
    <w:rsid w:val="00860C94"/>
    <w:rsid w:val="0086157D"/>
    <w:rsid w:val="00861723"/>
    <w:rsid w:val="0086183D"/>
    <w:rsid w:val="00861A14"/>
    <w:rsid w:val="00861D50"/>
    <w:rsid w:val="00861F33"/>
    <w:rsid w:val="00862656"/>
    <w:rsid w:val="00862C76"/>
    <w:rsid w:val="008634B4"/>
    <w:rsid w:val="0086398E"/>
    <w:rsid w:val="00863A89"/>
    <w:rsid w:val="00863E8B"/>
    <w:rsid w:val="0086406C"/>
    <w:rsid w:val="00864A9F"/>
    <w:rsid w:val="00864BB8"/>
    <w:rsid w:val="00864D82"/>
    <w:rsid w:val="00865292"/>
    <w:rsid w:val="0086581D"/>
    <w:rsid w:val="0086627D"/>
    <w:rsid w:val="00866CC4"/>
    <w:rsid w:val="00867212"/>
    <w:rsid w:val="0086722F"/>
    <w:rsid w:val="008704A1"/>
    <w:rsid w:val="00870772"/>
    <w:rsid w:val="008707D2"/>
    <w:rsid w:val="008710AA"/>
    <w:rsid w:val="0087168D"/>
    <w:rsid w:val="00871699"/>
    <w:rsid w:val="00871944"/>
    <w:rsid w:val="00872A39"/>
    <w:rsid w:val="008730F0"/>
    <w:rsid w:val="00873C31"/>
    <w:rsid w:val="00873EA5"/>
    <w:rsid w:val="00874128"/>
    <w:rsid w:val="00875419"/>
    <w:rsid w:val="008765E1"/>
    <w:rsid w:val="00876849"/>
    <w:rsid w:val="00876AE9"/>
    <w:rsid w:val="00877653"/>
    <w:rsid w:val="00877960"/>
    <w:rsid w:val="00877AA8"/>
    <w:rsid w:val="00880794"/>
    <w:rsid w:val="00880CA4"/>
    <w:rsid w:val="0088104B"/>
    <w:rsid w:val="0088182B"/>
    <w:rsid w:val="00881A77"/>
    <w:rsid w:val="00881F19"/>
    <w:rsid w:val="008824B6"/>
    <w:rsid w:val="00882DC9"/>
    <w:rsid w:val="00882E14"/>
    <w:rsid w:val="0088327E"/>
    <w:rsid w:val="008834FD"/>
    <w:rsid w:val="00883660"/>
    <w:rsid w:val="008839F7"/>
    <w:rsid w:val="0088488B"/>
    <w:rsid w:val="008849EF"/>
    <w:rsid w:val="00885173"/>
    <w:rsid w:val="00885AB6"/>
    <w:rsid w:val="008863B6"/>
    <w:rsid w:val="00886530"/>
    <w:rsid w:val="00890005"/>
    <w:rsid w:val="00890041"/>
    <w:rsid w:val="008907DF"/>
    <w:rsid w:val="00891736"/>
    <w:rsid w:val="008917D0"/>
    <w:rsid w:val="0089192C"/>
    <w:rsid w:val="00892E89"/>
    <w:rsid w:val="008931F1"/>
    <w:rsid w:val="008937CB"/>
    <w:rsid w:val="00894163"/>
    <w:rsid w:val="008941EC"/>
    <w:rsid w:val="008945B9"/>
    <w:rsid w:val="0089498F"/>
    <w:rsid w:val="00894AD8"/>
    <w:rsid w:val="00894CBC"/>
    <w:rsid w:val="00895E50"/>
    <w:rsid w:val="00896ADE"/>
    <w:rsid w:val="0089700F"/>
    <w:rsid w:val="00897A9B"/>
    <w:rsid w:val="008A0388"/>
    <w:rsid w:val="008A205A"/>
    <w:rsid w:val="008A22EF"/>
    <w:rsid w:val="008A492B"/>
    <w:rsid w:val="008A50B2"/>
    <w:rsid w:val="008A57A0"/>
    <w:rsid w:val="008A5A23"/>
    <w:rsid w:val="008A725C"/>
    <w:rsid w:val="008A76C8"/>
    <w:rsid w:val="008A7A10"/>
    <w:rsid w:val="008A7E50"/>
    <w:rsid w:val="008A7E56"/>
    <w:rsid w:val="008B026A"/>
    <w:rsid w:val="008B0544"/>
    <w:rsid w:val="008B0AF4"/>
    <w:rsid w:val="008B1837"/>
    <w:rsid w:val="008B1B6D"/>
    <w:rsid w:val="008B1BA8"/>
    <w:rsid w:val="008B1E93"/>
    <w:rsid w:val="008B242C"/>
    <w:rsid w:val="008B2948"/>
    <w:rsid w:val="008B2A8F"/>
    <w:rsid w:val="008B3130"/>
    <w:rsid w:val="008B459A"/>
    <w:rsid w:val="008B4711"/>
    <w:rsid w:val="008B4C81"/>
    <w:rsid w:val="008B4DF1"/>
    <w:rsid w:val="008B561A"/>
    <w:rsid w:val="008B5A2D"/>
    <w:rsid w:val="008B5B44"/>
    <w:rsid w:val="008B5EB6"/>
    <w:rsid w:val="008B678C"/>
    <w:rsid w:val="008B6D16"/>
    <w:rsid w:val="008B6D65"/>
    <w:rsid w:val="008B71F9"/>
    <w:rsid w:val="008B7B7E"/>
    <w:rsid w:val="008B7CD1"/>
    <w:rsid w:val="008C0681"/>
    <w:rsid w:val="008C06BD"/>
    <w:rsid w:val="008C0F44"/>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809"/>
    <w:rsid w:val="008C6905"/>
    <w:rsid w:val="008C6BF2"/>
    <w:rsid w:val="008C6E7E"/>
    <w:rsid w:val="008C7265"/>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D01"/>
    <w:rsid w:val="008E30C4"/>
    <w:rsid w:val="008E32E8"/>
    <w:rsid w:val="008E3AD5"/>
    <w:rsid w:val="008E40BA"/>
    <w:rsid w:val="008E4941"/>
    <w:rsid w:val="008E4D20"/>
    <w:rsid w:val="008E7C17"/>
    <w:rsid w:val="008E7C72"/>
    <w:rsid w:val="008F14AD"/>
    <w:rsid w:val="008F1869"/>
    <w:rsid w:val="008F2629"/>
    <w:rsid w:val="008F26A9"/>
    <w:rsid w:val="008F279C"/>
    <w:rsid w:val="008F2DA1"/>
    <w:rsid w:val="008F35C1"/>
    <w:rsid w:val="008F3E51"/>
    <w:rsid w:val="008F5008"/>
    <w:rsid w:val="008F5241"/>
    <w:rsid w:val="008F53EA"/>
    <w:rsid w:val="008F5EB7"/>
    <w:rsid w:val="008F6D10"/>
    <w:rsid w:val="008F7E02"/>
    <w:rsid w:val="0090000B"/>
    <w:rsid w:val="00900148"/>
    <w:rsid w:val="009033F5"/>
    <w:rsid w:val="009049A7"/>
    <w:rsid w:val="00904AB3"/>
    <w:rsid w:val="00904D10"/>
    <w:rsid w:val="00904E59"/>
    <w:rsid w:val="0090510D"/>
    <w:rsid w:val="0090525E"/>
    <w:rsid w:val="00905BC5"/>
    <w:rsid w:val="009060D2"/>
    <w:rsid w:val="0090612E"/>
    <w:rsid w:val="009064E4"/>
    <w:rsid w:val="00906A5A"/>
    <w:rsid w:val="009079DB"/>
    <w:rsid w:val="00910063"/>
    <w:rsid w:val="009103F9"/>
    <w:rsid w:val="00910513"/>
    <w:rsid w:val="00910D2C"/>
    <w:rsid w:val="00910EF7"/>
    <w:rsid w:val="00912D5D"/>
    <w:rsid w:val="00913A9B"/>
    <w:rsid w:val="00913D2D"/>
    <w:rsid w:val="0091498B"/>
    <w:rsid w:val="009149C4"/>
    <w:rsid w:val="0091535A"/>
    <w:rsid w:val="00915FBB"/>
    <w:rsid w:val="00916C96"/>
    <w:rsid w:val="0092007A"/>
    <w:rsid w:val="00920AA2"/>
    <w:rsid w:val="00920C69"/>
    <w:rsid w:val="0092162F"/>
    <w:rsid w:val="0092189D"/>
    <w:rsid w:val="00921E0B"/>
    <w:rsid w:val="009227CF"/>
    <w:rsid w:val="009237B2"/>
    <w:rsid w:val="00923EA7"/>
    <w:rsid w:val="00926267"/>
    <w:rsid w:val="00926CCE"/>
    <w:rsid w:val="00926E9E"/>
    <w:rsid w:val="00926EC6"/>
    <w:rsid w:val="0092719C"/>
    <w:rsid w:val="0092779C"/>
    <w:rsid w:val="00927A65"/>
    <w:rsid w:val="00930159"/>
    <w:rsid w:val="00930674"/>
    <w:rsid w:val="00930AB2"/>
    <w:rsid w:val="00930D05"/>
    <w:rsid w:val="00931124"/>
    <w:rsid w:val="00931694"/>
    <w:rsid w:val="00931EF5"/>
    <w:rsid w:val="00931FA7"/>
    <w:rsid w:val="009321A4"/>
    <w:rsid w:val="00932835"/>
    <w:rsid w:val="00933368"/>
    <w:rsid w:val="00933468"/>
    <w:rsid w:val="009338C7"/>
    <w:rsid w:val="009339FE"/>
    <w:rsid w:val="00934065"/>
    <w:rsid w:val="00934488"/>
    <w:rsid w:val="009349AC"/>
    <w:rsid w:val="00935DB1"/>
    <w:rsid w:val="0093647F"/>
    <w:rsid w:val="009365FB"/>
    <w:rsid w:val="00936815"/>
    <w:rsid w:val="00936837"/>
    <w:rsid w:val="00936C53"/>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92"/>
    <w:rsid w:val="00941D2B"/>
    <w:rsid w:val="00941EB0"/>
    <w:rsid w:val="00941EFD"/>
    <w:rsid w:val="0094225F"/>
    <w:rsid w:val="00942ED4"/>
    <w:rsid w:val="009432EF"/>
    <w:rsid w:val="009437C6"/>
    <w:rsid w:val="009439D6"/>
    <w:rsid w:val="009440D0"/>
    <w:rsid w:val="009446AB"/>
    <w:rsid w:val="009446DC"/>
    <w:rsid w:val="00944838"/>
    <w:rsid w:val="00944907"/>
    <w:rsid w:val="00944B58"/>
    <w:rsid w:val="0094594E"/>
    <w:rsid w:val="00946DEE"/>
    <w:rsid w:val="009473F7"/>
    <w:rsid w:val="0094775A"/>
    <w:rsid w:val="00947DB3"/>
    <w:rsid w:val="00947F8F"/>
    <w:rsid w:val="009500A7"/>
    <w:rsid w:val="00951A9F"/>
    <w:rsid w:val="00952467"/>
    <w:rsid w:val="009526EE"/>
    <w:rsid w:val="00952F53"/>
    <w:rsid w:val="00953BC5"/>
    <w:rsid w:val="009540D0"/>
    <w:rsid w:val="00954789"/>
    <w:rsid w:val="00955B85"/>
    <w:rsid w:val="0095625A"/>
    <w:rsid w:val="00956408"/>
    <w:rsid w:val="009576F7"/>
    <w:rsid w:val="009608B1"/>
    <w:rsid w:val="00961CBB"/>
    <w:rsid w:val="0096270C"/>
    <w:rsid w:val="00963141"/>
    <w:rsid w:val="009639FD"/>
    <w:rsid w:val="00964181"/>
    <w:rsid w:val="00964483"/>
    <w:rsid w:val="00964A54"/>
    <w:rsid w:val="00964A67"/>
    <w:rsid w:val="00964AA3"/>
    <w:rsid w:val="00964B80"/>
    <w:rsid w:val="00965304"/>
    <w:rsid w:val="00965D25"/>
    <w:rsid w:val="00965E86"/>
    <w:rsid w:val="00966B75"/>
    <w:rsid w:val="00966D4D"/>
    <w:rsid w:val="00967AC6"/>
    <w:rsid w:val="009700E4"/>
    <w:rsid w:val="00970EFD"/>
    <w:rsid w:val="0097123B"/>
    <w:rsid w:val="0097128D"/>
    <w:rsid w:val="009713E1"/>
    <w:rsid w:val="009714BA"/>
    <w:rsid w:val="00971533"/>
    <w:rsid w:val="00973096"/>
    <w:rsid w:val="009732E5"/>
    <w:rsid w:val="00973A0C"/>
    <w:rsid w:val="00973FB0"/>
    <w:rsid w:val="0097450C"/>
    <w:rsid w:val="00974D40"/>
    <w:rsid w:val="0097572B"/>
    <w:rsid w:val="009758A4"/>
    <w:rsid w:val="0097664E"/>
    <w:rsid w:val="009769E1"/>
    <w:rsid w:val="0097749B"/>
    <w:rsid w:val="0097757E"/>
    <w:rsid w:val="0098188A"/>
    <w:rsid w:val="009826DA"/>
    <w:rsid w:val="009840E6"/>
    <w:rsid w:val="009844CE"/>
    <w:rsid w:val="0098550B"/>
    <w:rsid w:val="009855F1"/>
    <w:rsid w:val="00985C8E"/>
    <w:rsid w:val="00985FED"/>
    <w:rsid w:val="00986B39"/>
    <w:rsid w:val="00986B69"/>
    <w:rsid w:val="00987CDE"/>
    <w:rsid w:val="00990497"/>
    <w:rsid w:val="009908D8"/>
    <w:rsid w:val="00990B5E"/>
    <w:rsid w:val="00990E60"/>
    <w:rsid w:val="0099192F"/>
    <w:rsid w:val="00992430"/>
    <w:rsid w:val="00992448"/>
    <w:rsid w:val="0099272E"/>
    <w:rsid w:val="0099308B"/>
    <w:rsid w:val="009935BC"/>
    <w:rsid w:val="0099377A"/>
    <w:rsid w:val="00993826"/>
    <w:rsid w:val="00993E61"/>
    <w:rsid w:val="0099428F"/>
    <w:rsid w:val="00994CC6"/>
    <w:rsid w:val="00994D0C"/>
    <w:rsid w:val="00994EF2"/>
    <w:rsid w:val="00994FD2"/>
    <w:rsid w:val="009951CF"/>
    <w:rsid w:val="00995D12"/>
    <w:rsid w:val="00996597"/>
    <w:rsid w:val="00997563"/>
    <w:rsid w:val="009A0060"/>
    <w:rsid w:val="009A01A1"/>
    <w:rsid w:val="009A07F1"/>
    <w:rsid w:val="009A092D"/>
    <w:rsid w:val="009A0AA6"/>
    <w:rsid w:val="009A0ED4"/>
    <w:rsid w:val="009A1B2B"/>
    <w:rsid w:val="009A3E17"/>
    <w:rsid w:val="009A5849"/>
    <w:rsid w:val="009A58B7"/>
    <w:rsid w:val="009A5B03"/>
    <w:rsid w:val="009A5D79"/>
    <w:rsid w:val="009A6A31"/>
    <w:rsid w:val="009A6F56"/>
    <w:rsid w:val="009A72B9"/>
    <w:rsid w:val="009B1284"/>
    <w:rsid w:val="009B1343"/>
    <w:rsid w:val="009B1464"/>
    <w:rsid w:val="009B1F51"/>
    <w:rsid w:val="009B20F1"/>
    <w:rsid w:val="009B2331"/>
    <w:rsid w:val="009B2C4D"/>
    <w:rsid w:val="009B3223"/>
    <w:rsid w:val="009B36F7"/>
    <w:rsid w:val="009B3EB5"/>
    <w:rsid w:val="009B3FF9"/>
    <w:rsid w:val="009B5CC3"/>
    <w:rsid w:val="009B651D"/>
    <w:rsid w:val="009B6B5E"/>
    <w:rsid w:val="009B70C8"/>
    <w:rsid w:val="009B7209"/>
    <w:rsid w:val="009B776E"/>
    <w:rsid w:val="009B77E5"/>
    <w:rsid w:val="009B7898"/>
    <w:rsid w:val="009B7EF4"/>
    <w:rsid w:val="009C1838"/>
    <w:rsid w:val="009C1E86"/>
    <w:rsid w:val="009C23CC"/>
    <w:rsid w:val="009C281B"/>
    <w:rsid w:val="009C2D82"/>
    <w:rsid w:val="009C335C"/>
    <w:rsid w:val="009C3434"/>
    <w:rsid w:val="009C3575"/>
    <w:rsid w:val="009C38DF"/>
    <w:rsid w:val="009C5B9C"/>
    <w:rsid w:val="009C6261"/>
    <w:rsid w:val="009C6BC8"/>
    <w:rsid w:val="009C6C5B"/>
    <w:rsid w:val="009C6CD6"/>
    <w:rsid w:val="009C748F"/>
    <w:rsid w:val="009C7A6A"/>
    <w:rsid w:val="009C7B2F"/>
    <w:rsid w:val="009D035C"/>
    <w:rsid w:val="009D0734"/>
    <w:rsid w:val="009D0E51"/>
    <w:rsid w:val="009D0F6A"/>
    <w:rsid w:val="009D1739"/>
    <w:rsid w:val="009D1779"/>
    <w:rsid w:val="009D1E1C"/>
    <w:rsid w:val="009D201E"/>
    <w:rsid w:val="009D3640"/>
    <w:rsid w:val="009D3C5C"/>
    <w:rsid w:val="009D492A"/>
    <w:rsid w:val="009D64BB"/>
    <w:rsid w:val="009D6731"/>
    <w:rsid w:val="009D7561"/>
    <w:rsid w:val="009D7A12"/>
    <w:rsid w:val="009D7DB5"/>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6951"/>
    <w:rsid w:val="009E6A3A"/>
    <w:rsid w:val="009E6D6E"/>
    <w:rsid w:val="009E6EC8"/>
    <w:rsid w:val="009E7B0F"/>
    <w:rsid w:val="009F1BA0"/>
    <w:rsid w:val="009F1E31"/>
    <w:rsid w:val="009F1FF9"/>
    <w:rsid w:val="009F25B7"/>
    <w:rsid w:val="009F2807"/>
    <w:rsid w:val="009F2DA8"/>
    <w:rsid w:val="009F2E71"/>
    <w:rsid w:val="009F3373"/>
    <w:rsid w:val="009F3DA4"/>
    <w:rsid w:val="009F458E"/>
    <w:rsid w:val="009F498A"/>
    <w:rsid w:val="009F49DC"/>
    <w:rsid w:val="009F4D85"/>
    <w:rsid w:val="009F50D0"/>
    <w:rsid w:val="009F5126"/>
    <w:rsid w:val="009F52E2"/>
    <w:rsid w:val="009F53A3"/>
    <w:rsid w:val="009F55EF"/>
    <w:rsid w:val="009F594D"/>
    <w:rsid w:val="009F5980"/>
    <w:rsid w:val="009F5ADF"/>
    <w:rsid w:val="009F5E38"/>
    <w:rsid w:val="009F6816"/>
    <w:rsid w:val="009F6947"/>
    <w:rsid w:val="009F6A78"/>
    <w:rsid w:val="009F7253"/>
    <w:rsid w:val="009F7C3E"/>
    <w:rsid w:val="009F7D99"/>
    <w:rsid w:val="00A00752"/>
    <w:rsid w:val="00A009B4"/>
    <w:rsid w:val="00A00CD1"/>
    <w:rsid w:val="00A017DF"/>
    <w:rsid w:val="00A01A9E"/>
    <w:rsid w:val="00A01BB7"/>
    <w:rsid w:val="00A02FA9"/>
    <w:rsid w:val="00A02FBA"/>
    <w:rsid w:val="00A04321"/>
    <w:rsid w:val="00A04B5B"/>
    <w:rsid w:val="00A05014"/>
    <w:rsid w:val="00A05571"/>
    <w:rsid w:val="00A059E0"/>
    <w:rsid w:val="00A05D7B"/>
    <w:rsid w:val="00A10096"/>
    <w:rsid w:val="00A10C60"/>
    <w:rsid w:val="00A10F49"/>
    <w:rsid w:val="00A11AFD"/>
    <w:rsid w:val="00A11BED"/>
    <w:rsid w:val="00A11ED3"/>
    <w:rsid w:val="00A126C9"/>
    <w:rsid w:val="00A130FA"/>
    <w:rsid w:val="00A13A4E"/>
    <w:rsid w:val="00A13F35"/>
    <w:rsid w:val="00A14EE3"/>
    <w:rsid w:val="00A15725"/>
    <w:rsid w:val="00A15BA6"/>
    <w:rsid w:val="00A15CFE"/>
    <w:rsid w:val="00A15E09"/>
    <w:rsid w:val="00A164A8"/>
    <w:rsid w:val="00A17F3A"/>
    <w:rsid w:val="00A205C4"/>
    <w:rsid w:val="00A207AC"/>
    <w:rsid w:val="00A2143F"/>
    <w:rsid w:val="00A220D3"/>
    <w:rsid w:val="00A227EA"/>
    <w:rsid w:val="00A22E8E"/>
    <w:rsid w:val="00A23321"/>
    <w:rsid w:val="00A23628"/>
    <w:rsid w:val="00A24121"/>
    <w:rsid w:val="00A247D4"/>
    <w:rsid w:val="00A24ACE"/>
    <w:rsid w:val="00A27168"/>
    <w:rsid w:val="00A274E3"/>
    <w:rsid w:val="00A2778D"/>
    <w:rsid w:val="00A27841"/>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518A"/>
    <w:rsid w:val="00A35911"/>
    <w:rsid w:val="00A3663B"/>
    <w:rsid w:val="00A36815"/>
    <w:rsid w:val="00A36BA1"/>
    <w:rsid w:val="00A36FA1"/>
    <w:rsid w:val="00A40034"/>
    <w:rsid w:val="00A40100"/>
    <w:rsid w:val="00A409DF"/>
    <w:rsid w:val="00A40E48"/>
    <w:rsid w:val="00A41048"/>
    <w:rsid w:val="00A4172E"/>
    <w:rsid w:val="00A41CEA"/>
    <w:rsid w:val="00A42C26"/>
    <w:rsid w:val="00A42F5B"/>
    <w:rsid w:val="00A443A4"/>
    <w:rsid w:val="00A44622"/>
    <w:rsid w:val="00A44A14"/>
    <w:rsid w:val="00A44A1B"/>
    <w:rsid w:val="00A452E1"/>
    <w:rsid w:val="00A45852"/>
    <w:rsid w:val="00A459F7"/>
    <w:rsid w:val="00A45D4F"/>
    <w:rsid w:val="00A470F1"/>
    <w:rsid w:val="00A473B9"/>
    <w:rsid w:val="00A4769A"/>
    <w:rsid w:val="00A47A3D"/>
    <w:rsid w:val="00A5089F"/>
    <w:rsid w:val="00A50B55"/>
    <w:rsid w:val="00A51291"/>
    <w:rsid w:val="00A51BCE"/>
    <w:rsid w:val="00A51FC9"/>
    <w:rsid w:val="00A531AF"/>
    <w:rsid w:val="00A537DF"/>
    <w:rsid w:val="00A53D44"/>
    <w:rsid w:val="00A54009"/>
    <w:rsid w:val="00A546FC"/>
    <w:rsid w:val="00A54F6F"/>
    <w:rsid w:val="00A553D6"/>
    <w:rsid w:val="00A55622"/>
    <w:rsid w:val="00A55BCC"/>
    <w:rsid w:val="00A56A01"/>
    <w:rsid w:val="00A56CF7"/>
    <w:rsid w:val="00A5716C"/>
    <w:rsid w:val="00A5732C"/>
    <w:rsid w:val="00A573E0"/>
    <w:rsid w:val="00A57F1B"/>
    <w:rsid w:val="00A6050C"/>
    <w:rsid w:val="00A60D9D"/>
    <w:rsid w:val="00A61743"/>
    <w:rsid w:val="00A617A0"/>
    <w:rsid w:val="00A61EB5"/>
    <w:rsid w:val="00A63179"/>
    <w:rsid w:val="00A632D4"/>
    <w:rsid w:val="00A633F8"/>
    <w:rsid w:val="00A63BAF"/>
    <w:rsid w:val="00A63EBF"/>
    <w:rsid w:val="00A64175"/>
    <w:rsid w:val="00A64C05"/>
    <w:rsid w:val="00A64C27"/>
    <w:rsid w:val="00A64CF0"/>
    <w:rsid w:val="00A64D39"/>
    <w:rsid w:val="00A64E48"/>
    <w:rsid w:val="00A652BE"/>
    <w:rsid w:val="00A65328"/>
    <w:rsid w:val="00A662BD"/>
    <w:rsid w:val="00A6662F"/>
    <w:rsid w:val="00A667F1"/>
    <w:rsid w:val="00A66801"/>
    <w:rsid w:val="00A66A4F"/>
    <w:rsid w:val="00A66AEE"/>
    <w:rsid w:val="00A67840"/>
    <w:rsid w:val="00A67A58"/>
    <w:rsid w:val="00A70338"/>
    <w:rsid w:val="00A70693"/>
    <w:rsid w:val="00A70999"/>
    <w:rsid w:val="00A70D35"/>
    <w:rsid w:val="00A71565"/>
    <w:rsid w:val="00A7256E"/>
    <w:rsid w:val="00A73613"/>
    <w:rsid w:val="00A73A62"/>
    <w:rsid w:val="00A741D5"/>
    <w:rsid w:val="00A74219"/>
    <w:rsid w:val="00A74B4A"/>
    <w:rsid w:val="00A7562B"/>
    <w:rsid w:val="00A75630"/>
    <w:rsid w:val="00A7564E"/>
    <w:rsid w:val="00A75F3F"/>
    <w:rsid w:val="00A76A19"/>
    <w:rsid w:val="00A77609"/>
    <w:rsid w:val="00A777FD"/>
    <w:rsid w:val="00A77965"/>
    <w:rsid w:val="00A77EAD"/>
    <w:rsid w:val="00A80E4A"/>
    <w:rsid w:val="00A81091"/>
    <w:rsid w:val="00A81ADE"/>
    <w:rsid w:val="00A81BC2"/>
    <w:rsid w:val="00A81C25"/>
    <w:rsid w:val="00A81CB0"/>
    <w:rsid w:val="00A81EE0"/>
    <w:rsid w:val="00A82805"/>
    <w:rsid w:val="00A830F4"/>
    <w:rsid w:val="00A83857"/>
    <w:rsid w:val="00A849A4"/>
    <w:rsid w:val="00A84B6E"/>
    <w:rsid w:val="00A85B25"/>
    <w:rsid w:val="00A870BD"/>
    <w:rsid w:val="00A87232"/>
    <w:rsid w:val="00A87929"/>
    <w:rsid w:val="00A87B85"/>
    <w:rsid w:val="00A87C6A"/>
    <w:rsid w:val="00A87DBB"/>
    <w:rsid w:val="00A901D0"/>
    <w:rsid w:val="00A90234"/>
    <w:rsid w:val="00A902CA"/>
    <w:rsid w:val="00A9142A"/>
    <w:rsid w:val="00A91C3E"/>
    <w:rsid w:val="00A92EEA"/>
    <w:rsid w:val="00A93AFB"/>
    <w:rsid w:val="00A93D88"/>
    <w:rsid w:val="00A94072"/>
    <w:rsid w:val="00A94680"/>
    <w:rsid w:val="00A951F2"/>
    <w:rsid w:val="00A9678F"/>
    <w:rsid w:val="00A974F1"/>
    <w:rsid w:val="00A97CB0"/>
    <w:rsid w:val="00AA099A"/>
    <w:rsid w:val="00AA1035"/>
    <w:rsid w:val="00AA3CB0"/>
    <w:rsid w:val="00AA4506"/>
    <w:rsid w:val="00AA4C45"/>
    <w:rsid w:val="00AA5116"/>
    <w:rsid w:val="00AA5177"/>
    <w:rsid w:val="00AA7236"/>
    <w:rsid w:val="00AA778F"/>
    <w:rsid w:val="00AA79D2"/>
    <w:rsid w:val="00AA7A90"/>
    <w:rsid w:val="00AA7DC3"/>
    <w:rsid w:val="00AB00EC"/>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ECE"/>
    <w:rsid w:val="00AB71B3"/>
    <w:rsid w:val="00AB782C"/>
    <w:rsid w:val="00AB7869"/>
    <w:rsid w:val="00AB7E06"/>
    <w:rsid w:val="00AC1053"/>
    <w:rsid w:val="00AC1349"/>
    <w:rsid w:val="00AC2FA6"/>
    <w:rsid w:val="00AC33BD"/>
    <w:rsid w:val="00AC368F"/>
    <w:rsid w:val="00AC38AA"/>
    <w:rsid w:val="00AC3BE1"/>
    <w:rsid w:val="00AC45B2"/>
    <w:rsid w:val="00AC4711"/>
    <w:rsid w:val="00AC5D96"/>
    <w:rsid w:val="00AC5EA3"/>
    <w:rsid w:val="00AC5EAD"/>
    <w:rsid w:val="00AC6D6C"/>
    <w:rsid w:val="00AC6EF5"/>
    <w:rsid w:val="00AC7BBB"/>
    <w:rsid w:val="00AC7DE6"/>
    <w:rsid w:val="00AD0DAC"/>
    <w:rsid w:val="00AD1CD8"/>
    <w:rsid w:val="00AD2688"/>
    <w:rsid w:val="00AD2789"/>
    <w:rsid w:val="00AD33C8"/>
    <w:rsid w:val="00AD3C20"/>
    <w:rsid w:val="00AD4529"/>
    <w:rsid w:val="00AD4C08"/>
    <w:rsid w:val="00AD4DFB"/>
    <w:rsid w:val="00AD4EEA"/>
    <w:rsid w:val="00AD52CC"/>
    <w:rsid w:val="00AD54D5"/>
    <w:rsid w:val="00AD58EB"/>
    <w:rsid w:val="00AD70D7"/>
    <w:rsid w:val="00AD737F"/>
    <w:rsid w:val="00AD790E"/>
    <w:rsid w:val="00AD7CD4"/>
    <w:rsid w:val="00AE002F"/>
    <w:rsid w:val="00AE0338"/>
    <w:rsid w:val="00AE0858"/>
    <w:rsid w:val="00AE0F8D"/>
    <w:rsid w:val="00AE0FE8"/>
    <w:rsid w:val="00AE1D2E"/>
    <w:rsid w:val="00AE1F02"/>
    <w:rsid w:val="00AE26A1"/>
    <w:rsid w:val="00AE3322"/>
    <w:rsid w:val="00AE35EF"/>
    <w:rsid w:val="00AE4916"/>
    <w:rsid w:val="00AE49F5"/>
    <w:rsid w:val="00AE4DD7"/>
    <w:rsid w:val="00AE5294"/>
    <w:rsid w:val="00AE5398"/>
    <w:rsid w:val="00AE5F8A"/>
    <w:rsid w:val="00AE61F4"/>
    <w:rsid w:val="00AE76BA"/>
    <w:rsid w:val="00AE7DF1"/>
    <w:rsid w:val="00AE7EA7"/>
    <w:rsid w:val="00AF0798"/>
    <w:rsid w:val="00AF08D6"/>
    <w:rsid w:val="00AF11B6"/>
    <w:rsid w:val="00AF131B"/>
    <w:rsid w:val="00AF1E2B"/>
    <w:rsid w:val="00AF1E96"/>
    <w:rsid w:val="00AF1F8B"/>
    <w:rsid w:val="00AF1FD3"/>
    <w:rsid w:val="00AF2553"/>
    <w:rsid w:val="00AF280A"/>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F09"/>
    <w:rsid w:val="00B07F3C"/>
    <w:rsid w:val="00B10454"/>
    <w:rsid w:val="00B10FA2"/>
    <w:rsid w:val="00B135D6"/>
    <w:rsid w:val="00B137AC"/>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30FE"/>
    <w:rsid w:val="00B23529"/>
    <w:rsid w:val="00B237CF"/>
    <w:rsid w:val="00B23967"/>
    <w:rsid w:val="00B23F35"/>
    <w:rsid w:val="00B25567"/>
    <w:rsid w:val="00B264AB"/>
    <w:rsid w:val="00B26931"/>
    <w:rsid w:val="00B26DEC"/>
    <w:rsid w:val="00B26FDE"/>
    <w:rsid w:val="00B30064"/>
    <w:rsid w:val="00B30717"/>
    <w:rsid w:val="00B30D74"/>
    <w:rsid w:val="00B312A6"/>
    <w:rsid w:val="00B31572"/>
    <w:rsid w:val="00B31F52"/>
    <w:rsid w:val="00B33902"/>
    <w:rsid w:val="00B352C5"/>
    <w:rsid w:val="00B3545B"/>
    <w:rsid w:val="00B3576B"/>
    <w:rsid w:val="00B36C2A"/>
    <w:rsid w:val="00B37E92"/>
    <w:rsid w:val="00B4047A"/>
    <w:rsid w:val="00B405FB"/>
    <w:rsid w:val="00B40FB9"/>
    <w:rsid w:val="00B41428"/>
    <w:rsid w:val="00B41543"/>
    <w:rsid w:val="00B418A2"/>
    <w:rsid w:val="00B420AA"/>
    <w:rsid w:val="00B4220D"/>
    <w:rsid w:val="00B427F0"/>
    <w:rsid w:val="00B42BD1"/>
    <w:rsid w:val="00B4310D"/>
    <w:rsid w:val="00B44270"/>
    <w:rsid w:val="00B44771"/>
    <w:rsid w:val="00B44B4C"/>
    <w:rsid w:val="00B44E7C"/>
    <w:rsid w:val="00B44FDC"/>
    <w:rsid w:val="00B46124"/>
    <w:rsid w:val="00B462F5"/>
    <w:rsid w:val="00B46481"/>
    <w:rsid w:val="00B46AD4"/>
    <w:rsid w:val="00B46EB1"/>
    <w:rsid w:val="00B47F07"/>
    <w:rsid w:val="00B51786"/>
    <w:rsid w:val="00B52474"/>
    <w:rsid w:val="00B524E3"/>
    <w:rsid w:val="00B52A21"/>
    <w:rsid w:val="00B530ED"/>
    <w:rsid w:val="00B54B91"/>
    <w:rsid w:val="00B54E32"/>
    <w:rsid w:val="00B54F2C"/>
    <w:rsid w:val="00B55050"/>
    <w:rsid w:val="00B5523F"/>
    <w:rsid w:val="00B556F2"/>
    <w:rsid w:val="00B557E0"/>
    <w:rsid w:val="00B55D69"/>
    <w:rsid w:val="00B568C3"/>
    <w:rsid w:val="00B56964"/>
    <w:rsid w:val="00B56CCD"/>
    <w:rsid w:val="00B57322"/>
    <w:rsid w:val="00B57365"/>
    <w:rsid w:val="00B57774"/>
    <w:rsid w:val="00B57F81"/>
    <w:rsid w:val="00B60578"/>
    <w:rsid w:val="00B617B5"/>
    <w:rsid w:val="00B61D74"/>
    <w:rsid w:val="00B61E67"/>
    <w:rsid w:val="00B61F2B"/>
    <w:rsid w:val="00B61FA7"/>
    <w:rsid w:val="00B626EC"/>
    <w:rsid w:val="00B6376D"/>
    <w:rsid w:val="00B639A0"/>
    <w:rsid w:val="00B63F15"/>
    <w:rsid w:val="00B6401D"/>
    <w:rsid w:val="00B6482C"/>
    <w:rsid w:val="00B64E5A"/>
    <w:rsid w:val="00B6574B"/>
    <w:rsid w:val="00B65B2D"/>
    <w:rsid w:val="00B700E5"/>
    <w:rsid w:val="00B701B9"/>
    <w:rsid w:val="00B70A17"/>
    <w:rsid w:val="00B70F08"/>
    <w:rsid w:val="00B715B2"/>
    <w:rsid w:val="00B71EB5"/>
    <w:rsid w:val="00B720AD"/>
    <w:rsid w:val="00B7233B"/>
    <w:rsid w:val="00B72353"/>
    <w:rsid w:val="00B7414F"/>
    <w:rsid w:val="00B74293"/>
    <w:rsid w:val="00B74381"/>
    <w:rsid w:val="00B74668"/>
    <w:rsid w:val="00B74D4D"/>
    <w:rsid w:val="00B75BD4"/>
    <w:rsid w:val="00B76554"/>
    <w:rsid w:val="00B77211"/>
    <w:rsid w:val="00B7752D"/>
    <w:rsid w:val="00B77CF8"/>
    <w:rsid w:val="00B77CFF"/>
    <w:rsid w:val="00B8054F"/>
    <w:rsid w:val="00B817F8"/>
    <w:rsid w:val="00B81FC5"/>
    <w:rsid w:val="00B827B4"/>
    <w:rsid w:val="00B82C29"/>
    <w:rsid w:val="00B83A20"/>
    <w:rsid w:val="00B83B1E"/>
    <w:rsid w:val="00B85105"/>
    <w:rsid w:val="00B85490"/>
    <w:rsid w:val="00B857EC"/>
    <w:rsid w:val="00B85BC6"/>
    <w:rsid w:val="00B85EBB"/>
    <w:rsid w:val="00B862D6"/>
    <w:rsid w:val="00B86E7E"/>
    <w:rsid w:val="00B87C25"/>
    <w:rsid w:val="00B87E7F"/>
    <w:rsid w:val="00B87F3B"/>
    <w:rsid w:val="00B905EA"/>
    <w:rsid w:val="00B90729"/>
    <w:rsid w:val="00B91965"/>
    <w:rsid w:val="00B91B7D"/>
    <w:rsid w:val="00B91D52"/>
    <w:rsid w:val="00B91E64"/>
    <w:rsid w:val="00B92A60"/>
    <w:rsid w:val="00B9318E"/>
    <w:rsid w:val="00B932E0"/>
    <w:rsid w:val="00B9349F"/>
    <w:rsid w:val="00B93F2B"/>
    <w:rsid w:val="00B94817"/>
    <w:rsid w:val="00B948F8"/>
    <w:rsid w:val="00B94EBD"/>
    <w:rsid w:val="00B95301"/>
    <w:rsid w:val="00B95A46"/>
    <w:rsid w:val="00B95B99"/>
    <w:rsid w:val="00B9692D"/>
    <w:rsid w:val="00B96F17"/>
    <w:rsid w:val="00BA0590"/>
    <w:rsid w:val="00BA0A4D"/>
    <w:rsid w:val="00BA130B"/>
    <w:rsid w:val="00BA147E"/>
    <w:rsid w:val="00BA1ADB"/>
    <w:rsid w:val="00BA2910"/>
    <w:rsid w:val="00BA2B63"/>
    <w:rsid w:val="00BA30BF"/>
    <w:rsid w:val="00BA386C"/>
    <w:rsid w:val="00BA3D3B"/>
    <w:rsid w:val="00BA4755"/>
    <w:rsid w:val="00BA6381"/>
    <w:rsid w:val="00BA66BF"/>
    <w:rsid w:val="00BA7A68"/>
    <w:rsid w:val="00BA7E0B"/>
    <w:rsid w:val="00BB062E"/>
    <w:rsid w:val="00BB0829"/>
    <w:rsid w:val="00BB0A68"/>
    <w:rsid w:val="00BB1648"/>
    <w:rsid w:val="00BB1DB5"/>
    <w:rsid w:val="00BB24F9"/>
    <w:rsid w:val="00BB2E1C"/>
    <w:rsid w:val="00BB3427"/>
    <w:rsid w:val="00BB3CD7"/>
    <w:rsid w:val="00BB3DFC"/>
    <w:rsid w:val="00BB4630"/>
    <w:rsid w:val="00BB4B92"/>
    <w:rsid w:val="00BB4C1F"/>
    <w:rsid w:val="00BB5943"/>
    <w:rsid w:val="00BB6013"/>
    <w:rsid w:val="00BB61B7"/>
    <w:rsid w:val="00BB6296"/>
    <w:rsid w:val="00BB675B"/>
    <w:rsid w:val="00BB7304"/>
    <w:rsid w:val="00BB78FA"/>
    <w:rsid w:val="00BB7DFC"/>
    <w:rsid w:val="00BC0558"/>
    <w:rsid w:val="00BC06DB"/>
    <w:rsid w:val="00BC1418"/>
    <w:rsid w:val="00BC225F"/>
    <w:rsid w:val="00BC22D9"/>
    <w:rsid w:val="00BC2455"/>
    <w:rsid w:val="00BC2562"/>
    <w:rsid w:val="00BC2E93"/>
    <w:rsid w:val="00BC40C7"/>
    <w:rsid w:val="00BC422C"/>
    <w:rsid w:val="00BC513C"/>
    <w:rsid w:val="00BC5338"/>
    <w:rsid w:val="00BC56B7"/>
    <w:rsid w:val="00BC5E29"/>
    <w:rsid w:val="00BC60C0"/>
    <w:rsid w:val="00BC615A"/>
    <w:rsid w:val="00BC7940"/>
    <w:rsid w:val="00BC7A93"/>
    <w:rsid w:val="00BD0003"/>
    <w:rsid w:val="00BD02E5"/>
    <w:rsid w:val="00BD0948"/>
    <w:rsid w:val="00BD0E80"/>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13F6"/>
    <w:rsid w:val="00BE177E"/>
    <w:rsid w:val="00BE18D5"/>
    <w:rsid w:val="00BE1E9B"/>
    <w:rsid w:val="00BE20DE"/>
    <w:rsid w:val="00BE2F21"/>
    <w:rsid w:val="00BE2FDE"/>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72A"/>
    <w:rsid w:val="00BF278D"/>
    <w:rsid w:val="00BF2A98"/>
    <w:rsid w:val="00BF4C5E"/>
    <w:rsid w:val="00BF5220"/>
    <w:rsid w:val="00BF5C45"/>
    <w:rsid w:val="00BF6521"/>
    <w:rsid w:val="00BF6FE9"/>
    <w:rsid w:val="00BF7211"/>
    <w:rsid w:val="00BF751C"/>
    <w:rsid w:val="00BF7D22"/>
    <w:rsid w:val="00C0011A"/>
    <w:rsid w:val="00C004C5"/>
    <w:rsid w:val="00C01352"/>
    <w:rsid w:val="00C02C5B"/>
    <w:rsid w:val="00C03C8F"/>
    <w:rsid w:val="00C04275"/>
    <w:rsid w:val="00C0470C"/>
    <w:rsid w:val="00C04D5F"/>
    <w:rsid w:val="00C050C0"/>
    <w:rsid w:val="00C05F68"/>
    <w:rsid w:val="00C0616F"/>
    <w:rsid w:val="00C076A5"/>
    <w:rsid w:val="00C077DE"/>
    <w:rsid w:val="00C110C3"/>
    <w:rsid w:val="00C1160D"/>
    <w:rsid w:val="00C11980"/>
    <w:rsid w:val="00C126E9"/>
    <w:rsid w:val="00C12BBB"/>
    <w:rsid w:val="00C13B25"/>
    <w:rsid w:val="00C13BE5"/>
    <w:rsid w:val="00C14409"/>
    <w:rsid w:val="00C14650"/>
    <w:rsid w:val="00C15598"/>
    <w:rsid w:val="00C158DA"/>
    <w:rsid w:val="00C15D4F"/>
    <w:rsid w:val="00C15E72"/>
    <w:rsid w:val="00C15ED7"/>
    <w:rsid w:val="00C164A6"/>
    <w:rsid w:val="00C17AA3"/>
    <w:rsid w:val="00C17B12"/>
    <w:rsid w:val="00C17B28"/>
    <w:rsid w:val="00C2025A"/>
    <w:rsid w:val="00C2029A"/>
    <w:rsid w:val="00C2074E"/>
    <w:rsid w:val="00C20916"/>
    <w:rsid w:val="00C20A4D"/>
    <w:rsid w:val="00C20F5E"/>
    <w:rsid w:val="00C21E0F"/>
    <w:rsid w:val="00C221D6"/>
    <w:rsid w:val="00C22547"/>
    <w:rsid w:val="00C22D43"/>
    <w:rsid w:val="00C22EB7"/>
    <w:rsid w:val="00C22F6A"/>
    <w:rsid w:val="00C2308F"/>
    <w:rsid w:val="00C23456"/>
    <w:rsid w:val="00C25F82"/>
    <w:rsid w:val="00C26081"/>
    <w:rsid w:val="00C26919"/>
    <w:rsid w:val="00C26C9B"/>
    <w:rsid w:val="00C26DFC"/>
    <w:rsid w:val="00C27DB4"/>
    <w:rsid w:val="00C2DC51"/>
    <w:rsid w:val="00C30413"/>
    <w:rsid w:val="00C3071C"/>
    <w:rsid w:val="00C308E6"/>
    <w:rsid w:val="00C30905"/>
    <w:rsid w:val="00C30921"/>
    <w:rsid w:val="00C30E8D"/>
    <w:rsid w:val="00C30F63"/>
    <w:rsid w:val="00C322B6"/>
    <w:rsid w:val="00C32937"/>
    <w:rsid w:val="00C32DEA"/>
    <w:rsid w:val="00C32FBE"/>
    <w:rsid w:val="00C33E41"/>
    <w:rsid w:val="00C3483A"/>
    <w:rsid w:val="00C349D8"/>
    <w:rsid w:val="00C3524B"/>
    <w:rsid w:val="00C36309"/>
    <w:rsid w:val="00C36D06"/>
    <w:rsid w:val="00C36D98"/>
    <w:rsid w:val="00C36EEE"/>
    <w:rsid w:val="00C374C7"/>
    <w:rsid w:val="00C37739"/>
    <w:rsid w:val="00C37A76"/>
    <w:rsid w:val="00C40009"/>
    <w:rsid w:val="00C401A7"/>
    <w:rsid w:val="00C4033A"/>
    <w:rsid w:val="00C405B1"/>
    <w:rsid w:val="00C40723"/>
    <w:rsid w:val="00C41156"/>
    <w:rsid w:val="00C41990"/>
    <w:rsid w:val="00C43601"/>
    <w:rsid w:val="00C43A7E"/>
    <w:rsid w:val="00C44267"/>
    <w:rsid w:val="00C446DE"/>
    <w:rsid w:val="00C457EA"/>
    <w:rsid w:val="00C45D6F"/>
    <w:rsid w:val="00C461FA"/>
    <w:rsid w:val="00C467AE"/>
    <w:rsid w:val="00C46A93"/>
    <w:rsid w:val="00C470AA"/>
    <w:rsid w:val="00C4714B"/>
    <w:rsid w:val="00C471B0"/>
    <w:rsid w:val="00C471EC"/>
    <w:rsid w:val="00C500D5"/>
    <w:rsid w:val="00C50C8B"/>
    <w:rsid w:val="00C514B5"/>
    <w:rsid w:val="00C514BF"/>
    <w:rsid w:val="00C51504"/>
    <w:rsid w:val="00C51BBC"/>
    <w:rsid w:val="00C5276D"/>
    <w:rsid w:val="00C52AD9"/>
    <w:rsid w:val="00C5305C"/>
    <w:rsid w:val="00C5354D"/>
    <w:rsid w:val="00C53C47"/>
    <w:rsid w:val="00C53D1E"/>
    <w:rsid w:val="00C54130"/>
    <w:rsid w:val="00C546F9"/>
    <w:rsid w:val="00C547D5"/>
    <w:rsid w:val="00C54E1F"/>
    <w:rsid w:val="00C54FD9"/>
    <w:rsid w:val="00C55A44"/>
    <w:rsid w:val="00C561AC"/>
    <w:rsid w:val="00C563D2"/>
    <w:rsid w:val="00C567EA"/>
    <w:rsid w:val="00C56896"/>
    <w:rsid w:val="00C574A3"/>
    <w:rsid w:val="00C60691"/>
    <w:rsid w:val="00C620F5"/>
    <w:rsid w:val="00C623DB"/>
    <w:rsid w:val="00C62E48"/>
    <w:rsid w:val="00C631EC"/>
    <w:rsid w:val="00C63383"/>
    <w:rsid w:val="00C635BB"/>
    <w:rsid w:val="00C6390C"/>
    <w:rsid w:val="00C64647"/>
    <w:rsid w:val="00C64BFA"/>
    <w:rsid w:val="00C6642D"/>
    <w:rsid w:val="00C66655"/>
    <w:rsid w:val="00C66FF2"/>
    <w:rsid w:val="00C673EC"/>
    <w:rsid w:val="00C678BF"/>
    <w:rsid w:val="00C67ED1"/>
    <w:rsid w:val="00C70170"/>
    <w:rsid w:val="00C70401"/>
    <w:rsid w:val="00C72E66"/>
    <w:rsid w:val="00C73281"/>
    <w:rsid w:val="00C757D2"/>
    <w:rsid w:val="00C75971"/>
    <w:rsid w:val="00C75E05"/>
    <w:rsid w:val="00C76BD3"/>
    <w:rsid w:val="00C76CBC"/>
    <w:rsid w:val="00C775AD"/>
    <w:rsid w:val="00C77737"/>
    <w:rsid w:val="00C77D70"/>
    <w:rsid w:val="00C802BD"/>
    <w:rsid w:val="00C80D42"/>
    <w:rsid w:val="00C82603"/>
    <w:rsid w:val="00C827D9"/>
    <w:rsid w:val="00C82D0D"/>
    <w:rsid w:val="00C834E9"/>
    <w:rsid w:val="00C83C0E"/>
    <w:rsid w:val="00C83D35"/>
    <w:rsid w:val="00C8459F"/>
    <w:rsid w:val="00C85354"/>
    <w:rsid w:val="00C86452"/>
    <w:rsid w:val="00C8683E"/>
    <w:rsid w:val="00C86AA4"/>
    <w:rsid w:val="00C870B1"/>
    <w:rsid w:val="00C87103"/>
    <w:rsid w:val="00C87CAF"/>
    <w:rsid w:val="00C90612"/>
    <w:rsid w:val="00C90B26"/>
    <w:rsid w:val="00C91C2D"/>
    <w:rsid w:val="00C925FA"/>
    <w:rsid w:val="00C92E24"/>
    <w:rsid w:val="00C933F6"/>
    <w:rsid w:val="00C93813"/>
    <w:rsid w:val="00C9427A"/>
    <w:rsid w:val="00C944DA"/>
    <w:rsid w:val="00C94648"/>
    <w:rsid w:val="00C94A74"/>
    <w:rsid w:val="00C94ADA"/>
    <w:rsid w:val="00C94B14"/>
    <w:rsid w:val="00C95E34"/>
    <w:rsid w:val="00C96004"/>
    <w:rsid w:val="00C97524"/>
    <w:rsid w:val="00C97E1E"/>
    <w:rsid w:val="00CA1191"/>
    <w:rsid w:val="00CA22FC"/>
    <w:rsid w:val="00CA35E1"/>
    <w:rsid w:val="00CA3B4F"/>
    <w:rsid w:val="00CA4625"/>
    <w:rsid w:val="00CA4917"/>
    <w:rsid w:val="00CA4B2B"/>
    <w:rsid w:val="00CA4F4A"/>
    <w:rsid w:val="00CA5FD8"/>
    <w:rsid w:val="00CA61D7"/>
    <w:rsid w:val="00CA6642"/>
    <w:rsid w:val="00CA67CC"/>
    <w:rsid w:val="00CA75F7"/>
    <w:rsid w:val="00CA7665"/>
    <w:rsid w:val="00CB101D"/>
    <w:rsid w:val="00CB15F9"/>
    <w:rsid w:val="00CB1B97"/>
    <w:rsid w:val="00CB1FEF"/>
    <w:rsid w:val="00CB23B0"/>
    <w:rsid w:val="00CB3275"/>
    <w:rsid w:val="00CB37E8"/>
    <w:rsid w:val="00CB3B35"/>
    <w:rsid w:val="00CB3F53"/>
    <w:rsid w:val="00CB3F7E"/>
    <w:rsid w:val="00CB4937"/>
    <w:rsid w:val="00CB4AE4"/>
    <w:rsid w:val="00CB4BAC"/>
    <w:rsid w:val="00CB5A7A"/>
    <w:rsid w:val="00CB674D"/>
    <w:rsid w:val="00CB6FA4"/>
    <w:rsid w:val="00CB70F7"/>
    <w:rsid w:val="00CB7BAD"/>
    <w:rsid w:val="00CB7DA0"/>
    <w:rsid w:val="00CC0111"/>
    <w:rsid w:val="00CC0494"/>
    <w:rsid w:val="00CC09D5"/>
    <w:rsid w:val="00CC1641"/>
    <w:rsid w:val="00CC1AD6"/>
    <w:rsid w:val="00CC2791"/>
    <w:rsid w:val="00CC2DE7"/>
    <w:rsid w:val="00CC34EF"/>
    <w:rsid w:val="00CC4B02"/>
    <w:rsid w:val="00CC4EAD"/>
    <w:rsid w:val="00CC5204"/>
    <w:rsid w:val="00CC57BB"/>
    <w:rsid w:val="00CC5E9D"/>
    <w:rsid w:val="00CC614C"/>
    <w:rsid w:val="00CC71AD"/>
    <w:rsid w:val="00CD03AF"/>
    <w:rsid w:val="00CD073C"/>
    <w:rsid w:val="00CD0AB5"/>
    <w:rsid w:val="00CD0B32"/>
    <w:rsid w:val="00CD0F96"/>
    <w:rsid w:val="00CD149A"/>
    <w:rsid w:val="00CD14B7"/>
    <w:rsid w:val="00CD283E"/>
    <w:rsid w:val="00CD2D17"/>
    <w:rsid w:val="00CD429E"/>
    <w:rsid w:val="00CD4A8D"/>
    <w:rsid w:val="00CD53DC"/>
    <w:rsid w:val="00CD58A8"/>
    <w:rsid w:val="00CD58DF"/>
    <w:rsid w:val="00CD6EBF"/>
    <w:rsid w:val="00CD6EF5"/>
    <w:rsid w:val="00CD7353"/>
    <w:rsid w:val="00CD7838"/>
    <w:rsid w:val="00CD7F67"/>
    <w:rsid w:val="00CE0424"/>
    <w:rsid w:val="00CE0843"/>
    <w:rsid w:val="00CE0C2A"/>
    <w:rsid w:val="00CE145E"/>
    <w:rsid w:val="00CE181C"/>
    <w:rsid w:val="00CE2203"/>
    <w:rsid w:val="00CE2DA1"/>
    <w:rsid w:val="00CE3B72"/>
    <w:rsid w:val="00CE3DF8"/>
    <w:rsid w:val="00CE417D"/>
    <w:rsid w:val="00CE48E8"/>
    <w:rsid w:val="00CE632B"/>
    <w:rsid w:val="00CE63D5"/>
    <w:rsid w:val="00CE64D7"/>
    <w:rsid w:val="00CE6CC6"/>
    <w:rsid w:val="00CE7212"/>
    <w:rsid w:val="00CE7B1B"/>
    <w:rsid w:val="00CF030E"/>
    <w:rsid w:val="00CF0ED3"/>
    <w:rsid w:val="00CF0EFE"/>
    <w:rsid w:val="00CF106D"/>
    <w:rsid w:val="00CF1F74"/>
    <w:rsid w:val="00CF2603"/>
    <w:rsid w:val="00CF33AA"/>
    <w:rsid w:val="00CF3BA6"/>
    <w:rsid w:val="00CF3EAE"/>
    <w:rsid w:val="00CF48F6"/>
    <w:rsid w:val="00CF5118"/>
    <w:rsid w:val="00CF51B9"/>
    <w:rsid w:val="00CF7FB5"/>
    <w:rsid w:val="00D00247"/>
    <w:rsid w:val="00D003F4"/>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89C"/>
    <w:rsid w:val="00D074CD"/>
    <w:rsid w:val="00D07B02"/>
    <w:rsid w:val="00D10386"/>
    <w:rsid w:val="00D107B0"/>
    <w:rsid w:val="00D10984"/>
    <w:rsid w:val="00D10F93"/>
    <w:rsid w:val="00D114FF"/>
    <w:rsid w:val="00D11C00"/>
    <w:rsid w:val="00D12641"/>
    <w:rsid w:val="00D12A04"/>
    <w:rsid w:val="00D12D06"/>
    <w:rsid w:val="00D1304A"/>
    <w:rsid w:val="00D1409D"/>
    <w:rsid w:val="00D141DA"/>
    <w:rsid w:val="00D1449C"/>
    <w:rsid w:val="00D14BA3"/>
    <w:rsid w:val="00D15809"/>
    <w:rsid w:val="00D15962"/>
    <w:rsid w:val="00D15B72"/>
    <w:rsid w:val="00D15C55"/>
    <w:rsid w:val="00D1656E"/>
    <w:rsid w:val="00D16899"/>
    <w:rsid w:val="00D16DA6"/>
    <w:rsid w:val="00D17724"/>
    <w:rsid w:val="00D17A37"/>
    <w:rsid w:val="00D17CC4"/>
    <w:rsid w:val="00D205B4"/>
    <w:rsid w:val="00D20E7B"/>
    <w:rsid w:val="00D21B05"/>
    <w:rsid w:val="00D21BEC"/>
    <w:rsid w:val="00D21CB8"/>
    <w:rsid w:val="00D21CF0"/>
    <w:rsid w:val="00D21CF2"/>
    <w:rsid w:val="00D223EC"/>
    <w:rsid w:val="00D227CE"/>
    <w:rsid w:val="00D227F0"/>
    <w:rsid w:val="00D22D80"/>
    <w:rsid w:val="00D2333F"/>
    <w:rsid w:val="00D2410E"/>
    <w:rsid w:val="00D26469"/>
    <w:rsid w:val="00D26E36"/>
    <w:rsid w:val="00D275E1"/>
    <w:rsid w:val="00D27B4A"/>
    <w:rsid w:val="00D27E27"/>
    <w:rsid w:val="00D30117"/>
    <w:rsid w:val="00D303A3"/>
    <w:rsid w:val="00D304A6"/>
    <w:rsid w:val="00D30EDB"/>
    <w:rsid w:val="00D31B3F"/>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71AE"/>
    <w:rsid w:val="00D471E7"/>
    <w:rsid w:val="00D47617"/>
    <w:rsid w:val="00D47FC4"/>
    <w:rsid w:val="00D50640"/>
    <w:rsid w:val="00D50756"/>
    <w:rsid w:val="00D50760"/>
    <w:rsid w:val="00D5087D"/>
    <w:rsid w:val="00D50A78"/>
    <w:rsid w:val="00D50BE9"/>
    <w:rsid w:val="00D50F37"/>
    <w:rsid w:val="00D51683"/>
    <w:rsid w:val="00D519F2"/>
    <w:rsid w:val="00D51B6D"/>
    <w:rsid w:val="00D52884"/>
    <w:rsid w:val="00D52A4C"/>
    <w:rsid w:val="00D52B69"/>
    <w:rsid w:val="00D52E93"/>
    <w:rsid w:val="00D52F6F"/>
    <w:rsid w:val="00D538D1"/>
    <w:rsid w:val="00D53CFC"/>
    <w:rsid w:val="00D547D4"/>
    <w:rsid w:val="00D54988"/>
    <w:rsid w:val="00D54B22"/>
    <w:rsid w:val="00D55107"/>
    <w:rsid w:val="00D55233"/>
    <w:rsid w:val="00D55C68"/>
    <w:rsid w:val="00D566EB"/>
    <w:rsid w:val="00D56EE5"/>
    <w:rsid w:val="00D57568"/>
    <w:rsid w:val="00D57C82"/>
    <w:rsid w:val="00D60452"/>
    <w:rsid w:val="00D607B5"/>
    <w:rsid w:val="00D61600"/>
    <w:rsid w:val="00D62652"/>
    <w:rsid w:val="00D62CC6"/>
    <w:rsid w:val="00D634EB"/>
    <w:rsid w:val="00D638D0"/>
    <w:rsid w:val="00D63BAA"/>
    <w:rsid w:val="00D64135"/>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27FF"/>
    <w:rsid w:val="00D73CF9"/>
    <w:rsid w:val="00D73FEA"/>
    <w:rsid w:val="00D7402D"/>
    <w:rsid w:val="00D74228"/>
    <w:rsid w:val="00D74775"/>
    <w:rsid w:val="00D748AA"/>
    <w:rsid w:val="00D74A5A"/>
    <w:rsid w:val="00D75F2C"/>
    <w:rsid w:val="00D76302"/>
    <w:rsid w:val="00D76EBF"/>
    <w:rsid w:val="00D773CD"/>
    <w:rsid w:val="00D77BF1"/>
    <w:rsid w:val="00D77DDE"/>
    <w:rsid w:val="00D801C2"/>
    <w:rsid w:val="00D80935"/>
    <w:rsid w:val="00D813B8"/>
    <w:rsid w:val="00D81794"/>
    <w:rsid w:val="00D825C4"/>
    <w:rsid w:val="00D82CB2"/>
    <w:rsid w:val="00D83A04"/>
    <w:rsid w:val="00D83E50"/>
    <w:rsid w:val="00D84840"/>
    <w:rsid w:val="00D84DA9"/>
    <w:rsid w:val="00D85098"/>
    <w:rsid w:val="00D8531B"/>
    <w:rsid w:val="00D85555"/>
    <w:rsid w:val="00D85973"/>
    <w:rsid w:val="00D85D12"/>
    <w:rsid w:val="00D86D29"/>
    <w:rsid w:val="00D86E6C"/>
    <w:rsid w:val="00D86F39"/>
    <w:rsid w:val="00D87264"/>
    <w:rsid w:val="00D91313"/>
    <w:rsid w:val="00D91E3F"/>
    <w:rsid w:val="00D925DE"/>
    <w:rsid w:val="00D927ED"/>
    <w:rsid w:val="00D92F52"/>
    <w:rsid w:val="00D93A8D"/>
    <w:rsid w:val="00D9484C"/>
    <w:rsid w:val="00D95EC1"/>
    <w:rsid w:val="00D963FE"/>
    <w:rsid w:val="00D964C2"/>
    <w:rsid w:val="00D9739B"/>
    <w:rsid w:val="00D973E0"/>
    <w:rsid w:val="00D97432"/>
    <w:rsid w:val="00D97C45"/>
    <w:rsid w:val="00DA0000"/>
    <w:rsid w:val="00DA04C7"/>
    <w:rsid w:val="00DA07F7"/>
    <w:rsid w:val="00DA1C6A"/>
    <w:rsid w:val="00DA2121"/>
    <w:rsid w:val="00DA2C99"/>
    <w:rsid w:val="00DA3989"/>
    <w:rsid w:val="00DA48F1"/>
    <w:rsid w:val="00DA68F8"/>
    <w:rsid w:val="00DA69BB"/>
    <w:rsid w:val="00DA7328"/>
    <w:rsid w:val="00DA7651"/>
    <w:rsid w:val="00DA7726"/>
    <w:rsid w:val="00DB04C3"/>
    <w:rsid w:val="00DB04C6"/>
    <w:rsid w:val="00DB08DF"/>
    <w:rsid w:val="00DB0FF0"/>
    <w:rsid w:val="00DB254E"/>
    <w:rsid w:val="00DB2A67"/>
    <w:rsid w:val="00DB2F09"/>
    <w:rsid w:val="00DB309B"/>
    <w:rsid w:val="00DB3589"/>
    <w:rsid w:val="00DB36AE"/>
    <w:rsid w:val="00DB3BBE"/>
    <w:rsid w:val="00DB488F"/>
    <w:rsid w:val="00DB4E49"/>
    <w:rsid w:val="00DB51B2"/>
    <w:rsid w:val="00DB54BB"/>
    <w:rsid w:val="00DB571A"/>
    <w:rsid w:val="00DB5E6D"/>
    <w:rsid w:val="00DB62AD"/>
    <w:rsid w:val="00DB7EF3"/>
    <w:rsid w:val="00DC00AF"/>
    <w:rsid w:val="00DC0BF3"/>
    <w:rsid w:val="00DC0D26"/>
    <w:rsid w:val="00DC0E20"/>
    <w:rsid w:val="00DC132C"/>
    <w:rsid w:val="00DC1838"/>
    <w:rsid w:val="00DC1D4B"/>
    <w:rsid w:val="00DC2A36"/>
    <w:rsid w:val="00DC30A8"/>
    <w:rsid w:val="00DC45E2"/>
    <w:rsid w:val="00DC49EA"/>
    <w:rsid w:val="00DC4E6A"/>
    <w:rsid w:val="00DC4EC7"/>
    <w:rsid w:val="00DC5347"/>
    <w:rsid w:val="00DC58E0"/>
    <w:rsid w:val="00DC5F6A"/>
    <w:rsid w:val="00DC636F"/>
    <w:rsid w:val="00DC7183"/>
    <w:rsid w:val="00DC7FBC"/>
    <w:rsid w:val="00DD08A3"/>
    <w:rsid w:val="00DD0E1B"/>
    <w:rsid w:val="00DD17AA"/>
    <w:rsid w:val="00DD1AFD"/>
    <w:rsid w:val="00DD1B6D"/>
    <w:rsid w:val="00DD2056"/>
    <w:rsid w:val="00DD20CE"/>
    <w:rsid w:val="00DD212C"/>
    <w:rsid w:val="00DD23B6"/>
    <w:rsid w:val="00DD27CD"/>
    <w:rsid w:val="00DD27FB"/>
    <w:rsid w:val="00DD2C9B"/>
    <w:rsid w:val="00DD2D8B"/>
    <w:rsid w:val="00DD2EC2"/>
    <w:rsid w:val="00DD3DD2"/>
    <w:rsid w:val="00DD4A83"/>
    <w:rsid w:val="00DD5076"/>
    <w:rsid w:val="00DD5803"/>
    <w:rsid w:val="00DD6084"/>
    <w:rsid w:val="00DD6737"/>
    <w:rsid w:val="00DD6AC2"/>
    <w:rsid w:val="00DD6B0D"/>
    <w:rsid w:val="00DD6EBD"/>
    <w:rsid w:val="00DD785B"/>
    <w:rsid w:val="00DD7D64"/>
    <w:rsid w:val="00DE005C"/>
    <w:rsid w:val="00DE0193"/>
    <w:rsid w:val="00DE0AAF"/>
    <w:rsid w:val="00DE1744"/>
    <w:rsid w:val="00DE2064"/>
    <w:rsid w:val="00DE2CA4"/>
    <w:rsid w:val="00DE35C7"/>
    <w:rsid w:val="00DE3675"/>
    <w:rsid w:val="00DE3B66"/>
    <w:rsid w:val="00DE3C1E"/>
    <w:rsid w:val="00DE46C8"/>
    <w:rsid w:val="00DE4C38"/>
    <w:rsid w:val="00DE52B6"/>
    <w:rsid w:val="00DE548B"/>
    <w:rsid w:val="00DE66E2"/>
    <w:rsid w:val="00DE6926"/>
    <w:rsid w:val="00DE6DD1"/>
    <w:rsid w:val="00DE6E03"/>
    <w:rsid w:val="00DE6E6E"/>
    <w:rsid w:val="00DE7F14"/>
    <w:rsid w:val="00DE7F92"/>
    <w:rsid w:val="00DF0305"/>
    <w:rsid w:val="00DF0EC0"/>
    <w:rsid w:val="00DF1878"/>
    <w:rsid w:val="00DF198C"/>
    <w:rsid w:val="00DF279A"/>
    <w:rsid w:val="00DF287F"/>
    <w:rsid w:val="00DF3425"/>
    <w:rsid w:val="00DF4395"/>
    <w:rsid w:val="00DF53BE"/>
    <w:rsid w:val="00DF5708"/>
    <w:rsid w:val="00DF5775"/>
    <w:rsid w:val="00DF5DE0"/>
    <w:rsid w:val="00DF741C"/>
    <w:rsid w:val="00DF75DB"/>
    <w:rsid w:val="00DF7D66"/>
    <w:rsid w:val="00E00277"/>
    <w:rsid w:val="00E004A0"/>
    <w:rsid w:val="00E00B38"/>
    <w:rsid w:val="00E00C5E"/>
    <w:rsid w:val="00E00D19"/>
    <w:rsid w:val="00E0178A"/>
    <w:rsid w:val="00E01896"/>
    <w:rsid w:val="00E02A6A"/>
    <w:rsid w:val="00E03515"/>
    <w:rsid w:val="00E03B11"/>
    <w:rsid w:val="00E03F01"/>
    <w:rsid w:val="00E03FE1"/>
    <w:rsid w:val="00E056BC"/>
    <w:rsid w:val="00E064DC"/>
    <w:rsid w:val="00E0664F"/>
    <w:rsid w:val="00E06C24"/>
    <w:rsid w:val="00E06E94"/>
    <w:rsid w:val="00E0741F"/>
    <w:rsid w:val="00E0749F"/>
    <w:rsid w:val="00E1052C"/>
    <w:rsid w:val="00E106B5"/>
    <w:rsid w:val="00E10D4B"/>
    <w:rsid w:val="00E11633"/>
    <w:rsid w:val="00E11A3B"/>
    <w:rsid w:val="00E1255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13AC"/>
    <w:rsid w:val="00E31795"/>
    <w:rsid w:val="00E32066"/>
    <w:rsid w:val="00E32C13"/>
    <w:rsid w:val="00E337B2"/>
    <w:rsid w:val="00E35071"/>
    <w:rsid w:val="00E364EA"/>
    <w:rsid w:val="00E37E23"/>
    <w:rsid w:val="00E401EA"/>
    <w:rsid w:val="00E40246"/>
    <w:rsid w:val="00E4055C"/>
    <w:rsid w:val="00E40BA7"/>
    <w:rsid w:val="00E40C92"/>
    <w:rsid w:val="00E40F11"/>
    <w:rsid w:val="00E410BF"/>
    <w:rsid w:val="00E4151B"/>
    <w:rsid w:val="00E41B44"/>
    <w:rsid w:val="00E42160"/>
    <w:rsid w:val="00E42240"/>
    <w:rsid w:val="00E423B9"/>
    <w:rsid w:val="00E424D1"/>
    <w:rsid w:val="00E42569"/>
    <w:rsid w:val="00E42DB3"/>
    <w:rsid w:val="00E437E3"/>
    <w:rsid w:val="00E43A87"/>
    <w:rsid w:val="00E43E10"/>
    <w:rsid w:val="00E44283"/>
    <w:rsid w:val="00E4440A"/>
    <w:rsid w:val="00E44FD5"/>
    <w:rsid w:val="00E455A9"/>
    <w:rsid w:val="00E45899"/>
    <w:rsid w:val="00E45A46"/>
    <w:rsid w:val="00E46081"/>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451F"/>
    <w:rsid w:val="00E546D6"/>
    <w:rsid w:val="00E54EF1"/>
    <w:rsid w:val="00E54F9A"/>
    <w:rsid w:val="00E556C0"/>
    <w:rsid w:val="00E55B94"/>
    <w:rsid w:val="00E55C06"/>
    <w:rsid w:val="00E55F64"/>
    <w:rsid w:val="00E57DDF"/>
    <w:rsid w:val="00E604A3"/>
    <w:rsid w:val="00E60E1D"/>
    <w:rsid w:val="00E617D9"/>
    <w:rsid w:val="00E617DC"/>
    <w:rsid w:val="00E61B87"/>
    <w:rsid w:val="00E621D0"/>
    <w:rsid w:val="00E621FD"/>
    <w:rsid w:val="00E6266B"/>
    <w:rsid w:val="00E627C2"/>
    <w:rsid w:val="00E62802"/>
    <w:rsid w:val="00E62BCA"/>
    <w:rsid w:val="00E63DC4"/>
    <w:rsid w:val="00E63DE8"/>
    <w:rsid w:val="00E63F91"/>
    <w:rsid w:val="00E64080"/>
    <w:rsid w:val="00E64313"/>
    <w:rsid w:val="00E64501"/>
    <w:rsid w:val="00E648E9"/>
    <w:rsid w:val="00E6535E"/>
    <w:rsid w:val="00E666F7"/>
    <w:rsid w:val="00E66900"/>
    <w:rsid w:val="00E66D27"/>
    <w:rsid w:val="00E67172"/>
    <w:rsid w:val="00E67241"/>
    <w:rsid w:val="00E67319"/>
    <w:rsid w:val="00E701CD"/>
    <w:rsid w:val="00E7027A"/>
    <w:rsid w:val="00E704DE"/>
    <w:rsid w:val="00E70845"/>
    <w:rsid w:val="00E70AC6"/>
    <w:rsid w:val="00E71554"/>
    <w:rsid w:val="00E71B53"/>
    <w:rsid w:val="00E72155"/>
    <w:rsid w:val="00E730CE"/>
    <w:rsid w:val="00E73472"/>
    <w:rsid w:val="00E734DC"/>
    <w:rsid w:val="00E73ADC"/>
    <w:rsid w:val="00E740A3"/>
    <w:rsid w:val="00E74CCE"/>
    <w:rsid w:val="00E755BE"/>
    <w:rsid w:val="00E76A96"/>
    <w:rsid w:val="00E7717A"/>
    <w:rsid w:val="00E77E59"/>
    <w:rsid w:val="00E80537"/>
    <w:rsid w:val="00E80850"/>
    <w:rsid w:val="00E8117F"/>
    <w:rsid w:val="00E811D0"/>
    <w:rsid w:val="00E812EB"/>
    <w:rsid w:val="00E81F2B"/>
    <w:rsid w:val="00E83B63"/>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A70"/>
    <w:rsid w:val="00EA028A"/>
    <w:rsid w:val="00EA0E96"/>
    <w:rsid w:val="00EA13B8"/>
    <w:rsid w:val="00EA25C3"/>
    <w:rsid w:val="00EA27FC"/>
    <w:rsid w:val="00EA305D"/>
    <w:rsid w:val="00EA3569"/>
    <w:rsid w:val="00EA461F"/>
    <w:rsid w:val="00EA4ADB"/>
    <w:rsid w:val="00EA54F1"/>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2070"/>
    <w:rsid w:val="00EB25A3"/>
    <w:rsid w:val="00EB2F63"/>
    <w:rsid w:val="00EB35FD"/>
    <w:rsid w:val="00EB36A1"/>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E28"/>
    <w:rsid w:val="00EC44BB"/>
    <w:rsid w:val="00EC49A6"/>
    <w:rsid w:val="00EC4D8A"/>
    <w:rsid w:val="00EC5976"/>
    <w:rsid w:val="00EC5A2D"/>
    <w:rsid w:val="00EC6FFF"/>
    <w:rsid w:val="00EC706C"/>
    <w:rsid w:val="00EC7842"/>
    <w:rsid w:val="00ED0C2B"/>
    <w:rsid w:val="00ED1BA7"/>
    <w:rsid w:val="00ED1BAF"/>
    <w:rsid w:val="00ED23F9"/>
    <w:rsid w:val="00ED25CE"/>
    <w:rsid w:val="00ED2857"/>
    <w:rsid w:val="00ED2FBD"/>
    <w:rsid w:val="00ED38EE"/>
    <w:rsid w:val="00ED3A7C"/>
    <w:rsid w:val="00ED45C3"/>
    <w:rsid w:val="00ED593A"/>
    <w:rsid w:val="00ED7461"/>
    <w:rsid w:val="00ED79A4"/>
    <w:rsid w:val="00ED7E3C"/>
    <w:rsid w:val="00EE029C"/>
    <w:rsid w:val="00EE11B9"/>
    <w:rsid w:val="00EE1E88"/>
    <w:rsid w:val="00EE2AD4"/>
    <w:rsid w:val="00EE2B47"/>
    <w:rsid w:val="00EE2CCA"/>
    <w:rsid w:val="00EE2EC7"/>
    <w:rsid w:val="00EE303C"/>
    <w:rsid w:val="00EE332B"/>
    <w:rsid w:val="00EE3457"/>
    <w:rsid w:val="00EE38D3"/>
    <w:rsid w:val="00EE405E"/>
    <w:rsid w:val="00EE4431"/>
    <w:rsid w:val="00EE47C6"/>
    <w:rsid w:val="00EE58D6"/>
    <w:rsid w:val="00EE684C"/>
    <w:rsid w:val="00EE6C81"/>
    <w:rsid w:val="00EF1969"/>
    <w:rsid w:val="00EF1CBA"/>
    <w:rsid w:val="00EF26F8"/>
    <w:rsid w:val="00EF27BF"/>
    <w:rsid w:val="00EF3450"/>
    <w:rsid w:val="00EF3540"/>
    <w:rsid w:val="00EF3736"/>
    <w:rsid w:val="00EF402A"/>
    <w:rsid w:val="00EF4D40"/>
    <w:rsid w:val="00EF5377"/>
    <w:rsid w:val="00EF5513"/>
    <w:rsid w:val="00EF5625"/>
    <w:rsid w:val="00EF5BF2"/>
    <w:rsid w:val="00EF61B1"/>
    <w:rsid w:val="00EF6535"/>
    <w:rsid w:val="00EF7431"/>
    <w:rsid w:val="00EF761D"/>
    <w:rsid w:val="00F00D34"/>
    <w:rsid w:val="00F014EF"/>
    <w:rsid w:val="00F01733"/>
    <w:rsid w:val="00F01EEC"/>
    <w:rsid w:val="00F021A4"/>
    <w:rsid w:val="00F02343"/>
    <w:rsid w:val="00F02669"/>
    <w:rsid w:val="00F027DA"/>
    <w:rsid w:val="00F02E88"/>
    <w:rsid w:val="00F04154"/>
    <w:rsid w:val="00F04AF4"/>
    <w:rsid w:val="00F05356"/>
    <w:rsid w:val="00F056CA"/>
    <w:rsid w:val="00F05F1B"/>
    <w:rsid w:val="00F063F8"/>
    <w:rsid w:val="00F066E1"/>
    <w:rsid w:val="00F06AC0"/>
    <w:rsid w:val="00F06C3F"/>
    <w:rsid w:val="00F06CF9"/>
    <w:rsid w:val="00F0725F"/>
    <w:rsid w:val="00F07321"/>
    <w:rsid w:val="00F07642"/>
    <w:rsid w:val="00F10876"/>
    <w:rsid w:val="00F10C6F"/>
    <w:rsid w:val="00F10D46"/>
    <w:rsid w:val="00F1116C"/>
    <w:rsid w:val="00F1269C"/>
    <w:rsid w:val="00F12807"/>
    <w:rsid w:val="00F139F1"/>
    <w:rsid w:val="00F13FA2"/>
    <w:rsid w:val="00F14023"/>
    <w:rsid w:val="00F14248"/>
    <w:rsid w:val="00F14EDA"/>
    <w:rsid w:val="00F153AB"/>
    <w:rsid w:val="00F155A2"/>
    <w:rsid w:val="00F16220"/>
    <w:rsid w:val="00F1682E"/>
    <w:rsid w:val="00F16A9E"/>
    <w:rsid w:val="00F16FCA"/>
    <w:rsid w:val="00F17F93"/>
    <w:rsid w:val="00F21677"/>
    <w:rsid w:val="00F2307A"/>
    <w:rsid w:val="00F23185"/>
    <w:rsid w:val="00F23FDF"/>
    <w:rsid w:val="00F243C0"/>
    <w:rsid w:val="00F24BF7"/>
    <w:rsid w:val="00F24F0D"/>
    <w:rsid w:val="00F25C2F"/>
    <w:rsid w:val="00F25D33"/>
    <w:rsid w:val="00F269F8"/>
    <w:rsid w:val="00F279BA"/>
    <w:rsid w:val="00F300A7"/>
    <w:rsid w:val="00F305CB"/>
    <w:rsid w:val="00F31351"/>
    <w:rsid w:val="00F31C2D"/>
    <w:rsid w:val="00F31EC7"/>
    <w:rsid w:val="00F33D09"/>
    <w:rsid w:val="00F342BB"/>
    <w:rsid w:val="00F345E6"/>
    <w:rsid w:val="00F349C4"/>
    <w:rsid w:val="00F34A7A"/>
    <w:rsid w:val="00F35050"/>
    <w:rsid w:val="00F363FA"/>
    <w:rsid w:val="00F3651A"/>
    <w:rsid w:val="00F369E6"/>
    <w:rsid w:val="00F3792F"/>
    <w:rsid w:val="00F37BE8"/>
    <w:rsid w:val="00F407D2"/>
    <w:rsid w:val="00F40D82"/>
    <w:rsid w:val="00F42887"/>
    <w:rsid w:val="00F42E84"/>
    <w:rsid w:val="00F42FDE"/>
    <w:rsid w:val="00F4361C"/>
    <w:rsid w:val="00F43654"/>
    <w:rsid w:val="00F43BDC"/>
    <w:rsid w:val="00F43CA0"/>
    <w:rsid w:val="00F43D50"/>
    <w:rsid w:val="00F44247"/>
    <w:rsid w:val="00F44595"/>
    <w:rsid w:val="00F44A17"/>
    <w:rsid w:val="00F44BAA"/>
    <w:rsid w:val="00F44BF7"/>
    <w:rsid w:val="00F450EC"/>
    <w:rsid w:val="00F45143"/>
    <w:rsid w:val="00F45473"/>
    <w:rsid w:val="00F45563"/>
    <w:rsid w:val="00F458BB"/>
    <w:rsid w:val="00F45B29"/>
    <w:rsid w:val="00F45BE8"/>
    <w:rsid w:val="00F46558"/>
    <w:rsid w:val="00F473DF"/>
    <w:rsid w:val="00F47458"/>
    <w:rsid w:val="00F47459"/>
    <w:rsid w:val="00F52661"/>
    <w:rsid w:val="00F52E36"/>
    <w:rsid w:val="00F52FD4"/>
    <w:rsid w:val="00F53767"/>
    <w:rsid w:val="00F53B80"/>
    <w:rsid w:val="00F53DCF"/>
    <w:rsid w:val="00F5479E"/>
    <w:rsid w:val="00F54E82"/>
    <w:rsid w:val="00F566DF"/>
    <w:rsid w:val="00F573A1"/>
    <w:rsid w:val="00F5745E"/>
    <w:rsid w:val="00F57EB2"/>
    <w:rsid w:val="00F57F7C"/>
    <w:rsid w:val="00F6034B"/>
    <w:rsid w:val="00F603D0"/>
    <w:rsid w:val="00F60AA8"/>
    <w:rsid w:val="00F61611"/>
    <w:rsid w:val="00F61AC9"/>
    <w:rsid w:val="00F61D11"/>
    <w:rsid w:val="00F62115"/>
    <w:rsid w:val="00F6231A"/>
    <w:rsid w:val="00F629B8"/>
    <w:rsid w:val="00F63628"/>
    <w:rsid w:val="00F64D41"/>
    <w:rsid w:val="00F64E70"/>
    <w:rsid w:val="00F65163"/>
    <w:rsid w:val="00F65278"/>
    <w:rsid w:val="00F6548E"/>
    <w:rsid w:val="00F66549"/>
    <w:rsid w:val="00F66911"/>
    <w:rsid w:val="00F66A68"/>
    <w:rsid w:val="00F66E9F"/>
    <w:rsid w:val="00F675A7"/>
    <w:rsid w:val="00F67869"/>
    <w:rsid w:val="00F67D38"/>
    <w:rsid w:val="00F70590"/>
    <w:rsid w:val="00F70737"/>
    <w:rsid w:val="00F7081B"/>
    <w:rsid w:val="00F70E8F"/>
    <w:rsid w:val="00F711C4"/>
    <w:rsid w:val="00F71856"/>
    <w:rsid w:val="00F718A6"/>
    <w:rsid w:val="00F71A43"/>
    <w:rsid w:val="00F71BCD"/>
    <w:rsid w:val="00F7273F"/>
    <w:rsid w:val="00F72B64"/>
    <w:rsid w:val="00F7307B"/>
    <w:rsid w:val="00F73435"/>
    <w:rsid w:val="00F738B9"/>
    <w:rsid w:val="00F73DA6"/>
    <w:rsid w:val="00F73F3B"/>
    <w:rsid w:val="00F75750"/>
    <w:rsid w:val="00F759F5"/>
    <w:rsid w:val="00F761E0"/>
    <w:rsid w:val="00F7630A"/>
    <w:rsid w:val="00F7639F"/>
    <w:rsid w:val="00F763C2"/>
    <w:rsid w:val="00F76853"/>
    <w:rsid w:val="00F769CF"/>
    <w:rsid w:val="00F76FED"/>
    <w:rsid w:val="00F77751"/>
    <w:rsid w:val="00F8130E"/>
    <w:rsid w:val="00F81413"/>
    <w:rsid w:val="00F81D22"/>
    <w:rsid w:val="00F82126"/>
    <w:rsid w:val="00F824D1"/>
    <w:rsid w:val="00F830DA"/>
    <w:rsid w:val="00F83D61"/>
    <w:rsid w:val="00F84180"/>
    <w:rsid w:val="00F84312"/>
    <w:rsid w:val="00F84E03"/>
    <w:rsid w:val="00F861D0"/>
    <w:rsid w:val="00F86E39"/>
    <w:rsid w:val="00F873CB"/>
    <w:rsid w:val="00F874B7"/>
    <w:rsid w:val="00F87B71"/>
    <w:rsid w:val="00F90011"/>
    <w:rsid w:val="00F90A51"/>
    <w:rsid w:val="00F9167B"/>
    <w:rsid w:val="00F9216F"/>
    <w:rsid w:val="00F93291"/>
    <w:rsid w:val="00F935C7"/>
    <w:rsid w:val="00F9442A"/>
    <w:rsid w:val="00F947C8"/>
    <w:rsid w:val="00F9522C"/>
    <w:rsid w:val="00F95726"/>
    <w:rsid w:val="00F95EAE"/>
    <w:rsid w:val="00F968C8"/>
    <w:rsid w:val="00F97DF3"/>
    <w:rsid w:val="00F97E99"/>
    <w:rsid w:val="00FA00E7"/>
    <w:rsid w:val="00FA017A"/>
    <w:rsid w:val="00FA04FD"/>
    <w:rsid w:val="00FA2159"/>
    <w:rsid w:val="00FA2A5C"/>
    <w:rsid w:val="00FA37A1"/>
    <w:rsid w:val="00FA3A11"/>
    <w:rsid w:val="00FA3C7D"/>
    <w:rsid w:val="00FA3E07"/>
    <w:rsid w:val="00FA3E21"/>
    <w:rsid w:val="00FA429A"/>
    <w:rsid w:val="00FA4D58"/>
    <w:rsid w:val="00FA5069"/>
    <w:rsid w:val="00FA57C4"/>
    <w:rsid w:val="00FA5BDF"/>
    <w:rsid w:val="00FA690F"/>
    <w:rsid w:val="00FA6EEB"/>
    <w:rsid w:val="00FA7AD3"/>
    <w:rsid w:val="00FA7BD5"/>
    <w:rsid w:val="00FA7C67"/>
    <w:rsid w:val="00FB0AE3"/>
    <w:rsid w:val="00FB0E73"/>
    <w:rsid w:val="00FB1225"/>
    <w:rsid w:val="00FB124E"/>
    <w:rsid w:val="00FB12CD"/>
    <w:rsid w:val="00FB14EB"/>
    <w:rsid w:val="00FB175B"/>
    <w:rsid w:val="00FB17AB"/>
    <w:rsid w:val="00FB21B6"/>
    <w:rsid w:val="00FB2334"/>
    <w:rsid w:val="00FB2E6B"/>
    <w:rsid w:val="00FB3063"/>
    <w:rsid w:val="00FB4D8B"/>
    <w:rsid w:val="00FB57F1"/>
    <w:rsid w:val="00FB698F"/>
    <w:rsid w:val="00FB6B2F"/>
    <w:rsid w:val="00FB6BE3"/>
    <w:rsid w:val="00FB6D34"/>
    <w:rsid w:val="00FB6FBF"/>
    <w:rsid w:val="00FB7094"/>
    <w:rsid w:val="00FB7312"/>
    <w:rsid w:val="00FB7374"/>
    <w:rsid w:val="00FB737D"/>
    <w:rsid w:val="00FB7F57"/>
    <w:rsid w:val="00FC03DD"/>
    <w:rsid w:val="00FC1181"/>
    <w:rsid w:val="00FC1C28"/>
    <w:rsid w:val="00FC2481"/>
    <w:rsid w:val="00FC3924"/>
    <w:rsid w:val="00FC3BD6"/>
    <w:rsid w:val="00FC3E4B"/>
    <w:rsid w:val="00FC4240"/>
    <w:rsid w:val="00FC4AF0"/>
    <w:rsid w:val="00FC4BA2"/>
    <w:rsid w:val="00FC588B"/>
    <w:rsid w:val="00FC5AF9"/>
    <w:rsid w:val="00FC5D01"/>
    <w:rsid w:val="00FC5DAF"/>
    <w:rsid w:val="00FC5F5F"/>
    <w:rsid w:val="00FC607D"/>
    <w:rsid w:val="00FC65C6"/>
    <w:rsid w:val="00FC76E3"/>
    <w:rsid w:val="00FC779D"/>
    <w:rsid w:val="00FC796E"/>
    <w:rsid w:val="00FD05C6"/>
    <w:rsid w:val="00FD0907"/>
    <w:rsid w:val="00FD0B78"/>
    <w:rsid w:val="00FD0F98"/>
    <w:rsid w:val="00FD17DE"/>
    <w:rsid w:val="00FD1BB3"/>
    <w:rsid w:val="00FD2CE2"/>
    <w:rsid w:val="00FD2FEA"/>
    <w:rsid w:val="00FD3ADA"/>
    <w:rsid w:val="00FD40F9"/>
    <w:rsid w:val="00FD48C5"/>
    <w:rsid w:val="00FD501B"/>
    <w:rsid w:val="00FD5B51"/>
    <w:rsid w:val="00FD5D44"/>
    <w:rsid w:val="00FD70BB"/>
    <w:rsid w:val="00FD72A8"/>
    <w:rsid w:val="00FD74FA"/>
    <w:rsid w:val="00FD7F03"/>
    <w:rsid w:val="00FE04A8"/>
    <w:rsid w:val="00FE062A"/>
    <w:rsid w:val="00FE1012"/>
    <w:rsid w:val="00FE1332"/>
    <w:rsid w:val="00FE1490"/>
    <w:rsid w:val="00FE2305"/>
    <w:rsid w:val="00FE2639"/>
    <w:rsid w:val="00FE26D2"/>
    <w:rsid w:val="00FE2AFB"/>
    <w:rsid w:val="00FE2F1A"/>
    <w:rsid w:val="00FE3132"/>
    <w:rsid w:val="00FE3563"/>
    <w:rsid w:val="00FE35E5"/>
    <w:rsid w:val="00FE3BEB"/>
    <w:rsid w:val="00FE48F2"/>
    <w:rsid w:val="00FE4AE7"/>
    <w:rsid w:val="00FE5ACC"/>
    <w:rsid w:val="00FE6688"/>
    <w:rsid w:val="00FE6711"/>
    <w:rsid w:val="00FE69A5"/>
    <w:rsid w:val="00FE7284"/>
    <w:rsid w:val="00FE7333"/>
    <w:rsid w:val="00FF01EA"/>
    <w:rsid w:val="00FF1495"/>
    <w:rsid w:val="00FF150B"/>
    <w:rsid w:val="00FF1871"/>
    <w:rsid w:val="00FF1B7A"/>
    <w:rsid w:val="00FF1C72"/>
    <w:rsid w:val="00FF285B"/>
    <w:rsid w:val="00FF3640"/>
    <w:rsid w:val="00FF3CDE"/>
    <w:rsid w:val="00FF489C"/>
    <w:rsid w:val="00FF4AB8"/>
    <w:rsid w:val="00FF4BFE"/>
    <w:rsid w:val="00FF5365"/>
    <w:rsid w:val="00FF654D"/>
    <w:rsid w:val="00FF6E76"/>
    <w:rsid w:val="00FF726F"/>
    <w:rsid w:val="00FF7386"/>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62DC6A3"/>
  <w15:docId w15:val="{0BF5DA34-CE4D-4170-957D-5457A9003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link w:val="ListParagraph"/>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5"/>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7"/>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9"/>
      </w:numPr>
    </w:pPr>
  </w:style>
  <w:style w:type="character" w:customStyle="1" w:styleId="TAHChar">
    <w:name w:val="TAH Char"/>
    <w:qFormat/>
    <w:rsid w:val="003676CE"/>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34EA05-5852-4494-823B-D7B881BFD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4.xml><?xml version="1.0" encoding="utf-8"?>
<ds:datastoreItem xmlns:ds="http://schemas.openxmlformats.org/officeDocument/2006/customXml" ds:itemID="{815793F9-5A5F-4451-9091-E357DB82382A}">
  <ds:schemaRefs>
    <ds:schemaRef ds:uri="http://schemas.openxmlformats.org/package/2006/metadata/core-properties"/>
    <ds:schemaRef ds:uri="http://purl.org/dc/elements/1.1/"/>
    <ds:schemaRef ds:uri="ab813fb6-1347-4985-ab36-6575371b00b3"/>
    <ds:schemaRef ds:uri="http://schemas.microsoft.com/office/infopath/2007/PartnerControls"/>
    <ds:schemaRef ds:uri="http://purl.org/dc/terms/"/>
    <ds:schemaRef ds:uri="http://schemas.microsoft.com/office/2006/documentManagement/types"/>
    <ds:schemaRef ds:uri="2ff76fbf-12b9-4337-ad3b-122e2d975ade"/>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9</Pages>
  <Words>3188</Words>
  <Characters>18174</Characters>
  <Application>Microsoft Office Word</Application>
  <DocSecurity>0</DocSecurity>
  <Lines>151</Lines>
  <Paragraphs>42</Paragraphs>
  <ScaleCrop>false</ScaleCrop>
  <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Author</cp:lastModifiedBy>
  <cp:revision>4808</cp:revision>
  <dcterms:created xsi:type="dcterms:W3CDTF">2020-05-16T08:46:00Z</dcterms:created>
  <dcterms:modified xsi:type="dcterms:W3CDTF">2021-04-06T16:33:00Z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